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9CC" w:rsidRDefault="00176132">
      <w:pPr>
        <w:spacing w:line="200" w:lineRule="exact"/>
        <w:rPr>
          <w:sz w:val="24"/>
          <w:szCs w:val="24"/>
        </w:rPr>
      </w:pPr>
      <w:bookmarkStart w:id="0" w:name="page1"/>
      <w:bookmarkEnd w:id="0"/>
      <w:r>
        <w:rPr>
          <w:noProof/>
          <w:sz w:val="24"/>
          <w:szCs w:val="24"/>
        </w:rPr>
        <w:drawing>
          <wp:anchor distT="0" distB="0" distL="114300" distR="114300" simplePos="0" relativeHeight="251642368" behindDoc="1" locked="0" layoutInCell="0" allowOverlap="1">
            <wp:simplePos x="0" y="0"/>
            <wp:positionH relativeFrom="page">
              <wp:posOffset>685800</wp:posOffset>
            </wp:positionH>
            <wp:positionV relativeFrom="page">
              <wp:posOffset>685800</wp:posOffset>
            </wp:positionV>
            <wp:extent cx="4572000" cy="171450"/>
            <wp:effectExtent l="0" t="0" r="0" b="0"/>
            <wp:wrapNone/>
            <wp:docPr id="1" name="Picture 1"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4572000" cy="171450"/>
                    </a:xfrm>
                    <a:prstGeom prst="rect">
                      <a:avLst/>
                    </a:prstGeom>
                    <a:noFill/>
                  </pic:spPr>
                </pic:pic>
              </a:graphicData>
            </a:graphic>
          </wp:anchor>
        </w:drawing>
      </w:r>
    </w:p>
    <w:p w:rsidR="005559CC" w:rsidRDefault="005559CC">
      <w:pPr>
        <w:spacing w:line="337" w:lineRule="exact"/>
        <w:rPr>
          <w:sz w:val="24"/>
          <w:szCs w:val="24"/>
        </w:rPr>
      </w:pPr>
    </w:p>
    <w:p w:rsidR="005559CC" w:rsidRDefault="00176132">
      <w:pPr>
        <w:ind w:left="100"/>
        <w:jc w:val="center"/>
        <w:rPr>
          <w:sz w:val="20"/>
          <w:szCs w:val="20"/>
        </w:rPr>
      </w:pPr>
      <w:bookmarkStart w:id="1" w:name="_GoBack"/>
      <w:bookmarkEnd w:id="1"/>
      <w:r>
        <w:rPr>
          <w:rFonts w:ascii="Arial Narrow" w:eastAsia="Arial Narrow" w:hAnsi="Arial Narrow" w:cs="Arial Narrow"/>
          <w:color w:val="006699"/>
          <w:sz w:val="36"/>
          <w:szCs w:val="36"/>
        </w:rPr>
        <w:t>University at Buffalo Department of Orthopaedics</w:t>
      </w:r>
    </w:p>
    <w:p w:rsidR="005559CC" w:rsidRDefault="00176132">
      <w:pPr>
        <w:spacing w:line="181" w:lineRule="auto"/>
        <w:ind w:left="540"/>
        <w:rPr>
          <w:sz w:val="20"/>
          <w:szCs w:val="20"/>
        </w:rPr>
      </w:pPr>
      <w:r>
        <w:rPr>
          <w:rFonts w:ascii="Arial Black" w:eastAsia="Arial Black" w:hAnsi="Arial Black" w:cs="Arial Black"/>
          <w:b/>
          <w:bCs/>
          <w:color w:val="006699"/>
          <w:sz w:val="34"/>
          <w:szCs w:val="34"/>
        </w:rPr>
        <w:t>RESEARCH NEWSLETTER</w:t>
      </w:r>
    </w:p>
    <w:p w:rsidR="005559CC" w:rsidRDefault="00176132">
      <w:pPr>
        <w:spacing w:line="20" w:lineRule="exact"/>
        <w:rPr>
          <w:sz w:val="24"/>
          <w:szCs w:val="24"/>
        </w:rPr>
      </w:pPr>
      <w:r>
        <w:rPr>
          <w:noProof/>
          <w:sz w:val="24"/>
          <w:szCs w:val="24"/>
        </w:rPr>
        <mc:AlternateContent>
          <mc:Choice Requires="wps">
            <w:drawing>
              <wp:anchor distT="0" distB="0" distL="114300" distR="114300" simplePos="0" relativeHeight="251643392" behindDoc="1" locked="0" layoutInCell="0" allowOverlap="1">
                <wp:simplePos x="0" y="0"/>
                <wp:positionH relativeFrom="column">
                  <wp:posOffset>-635</wp:posOffset>
                </wp:positionH>
                <wp:positionV relativeFrom="paragraph">
                  <wp:posOffset>208280</wp:posOffset>
                </wp:positionV>
                <wp:extent cx="4388485" cy="0"/>
                <wp:effectExtent l="0" t="0" r="0" b="0"/>
                <wp:wrapNone/>
                <wp:docPr id="2" name="Shape 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8485" cy="4763"/>
                        </a:xfrm>
                        <a:prstGeom prst="line">
                          <a:avLst/>
                        </a:prstGeom>
                        <a:solidFill>
                          <a:srgbClr val="FFFFFF"/>
                        </a:solidFill>
                        <a:ln w="31750">
                          <a:solidFill>
                            <a:srgbClr val="006699"/>
                          </a:solidFill>
                          <a:miter lim="800000"/>
                          <a:headEnd/>
                          <a:tailEnd/>
                        </a:ln>
                      </wps:spPr>
                      <wps:bodyPr/>
                    </wps:wsp>
                  </a:graphicData>
                </a:graphic>
              </wp:anchor>
            </w:drawing>
          </mc:Choice>
          <mc:Fallback>
            <w:pict>
              <v:line w14:anchorId="2F6B9B67" id="Shape 2" o:spid="_x0000_s1026" alt="line"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05pt,16.4pt" to="345.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" o:allowincell="f" filled="t" strokecolor="#069" strokeweight="2.5pt">
                <v:stroke joinstyle="miter"/>
                <o:lock v:ext="edit" shapetype="f"/>
              </v:line>
            </w:pict>
          </mc:Fallback>
        </mc:AlternateContent>
      </w:r>
    </w:p>
    <w:p w:rsidR="005559CC" w:rsidRDefault="005559CC">
      <w:pPr>
        <w:spacing w:line="200" w:lineRule="exact"/>
        <w:rPr>
          <w:sz w:val="24"/>
          <w:szCs w:val="24"/>
        </w:rPr>
      </w:pPr>
    </w:p>
    <w:p w:rsidR="005559CC" w:rsidRDefault="005559CC">
      <w:pPr>
        <w:spacing w:line="388" w:lineRule="exact"/>
        <w:rPr>
          <w:sz w:val="24"/>
          <w:szCs w:val="24"/>
        </w:rPr>
      </w:pPr>
    </w:p>
    <w:p w:rsidR="005559CC" w:rsidRDefault="00176132">
      <w:pPr>
        <w:rPr>
          <w:sz w:val="20"/>
          <w:szCs w:val="20"/>
        </w:rPr>
      </w:pPr>
      <w:r>
        <w:rPr>
          <w:rFonts w:ascii="Arial" w:eastAsia="Arial" w:hAnsi="Arial" w:cs="Arial"/>
          <w:b/>
          <w:bCs/>
          <w:i/>
          <w:iCs/>
          <w:color w:val="006699"/>
          <w:sz w:val="16"/>
          <w:szCs w:val="16"/>
        </w:rPr>
        <w:t xml:space="preserve">Department Chair: </w:t>
      </w:r>
      <w:r>
        <w:rPr>
          <w:rFonts w:ascii="Arial" w:eastAsia="Arial" w:hAnsi="Arial" w:cs="Arial"/>
          <w:i/>
          <w:iCs/>
          <w:color w:val="006699"/>
          <w:sz w:val="16"/>
          <w:szCs w:val="16"/>
        </w:rPr>
        <w:t>Leslie J. Bisson, MD</w:t>
      </w:r>
    </w:p>
    <w:p w:rsidR="005559CC" w:rsidRDefault="005559CC">
      <w:pPr>
        <w:spacing w:line="56" w:lineRule="exact"/>
        <w:rPr>
          <w:sz w:val="24"/>
          <w:szCs w:val="24"/>
        </w:rPr>
      </w:pPr>
    </w:p>
    <w:p w:rsidR="005559CC" w:rsidRDefault="00176132">
      <w:pPr>
        <w:rPr>
          <w:sz w:val="20"/>
          <w:szCs w:val="20"/>
        </w:rPr>
      </w:pPr>
      <w:r>
        <w:rPr>
          <w:rFonts w:ascii="Arial" w:eastAsia="Arial" w:hAnsi="Arial" w:cs="Arial"/>
          <w:b/>
          <w:bCs/>
          <w:i/>
          <w:iCs/>
          <w:color w:val="006699"/>
          <w:sz w:val="16"/>
          <w:szCs w:val="16"/>
        </w:rPr>
        <w:t xml:space="preserve">Director of Clinical Research: </w:t>
      </w:r>
      <w:r>
        <w:rPr>
          <w:rFonts w:ascii="Arial" w:eastAsia="Arial" w:hAnsi="Arial" w:cs="Arial"/>
          <w:i/>
          <w:iCs/>
          <w:color w:val="006699"/>
          <w:sz w:val="16"/>
          <w:szCs w:val="16"/>
        </w:rPr>
        <w:t>John Leddy, MD</w:t>
      </w:r>
    </w:p>
    <w:p w:rsidR="005559CC" w:rsidRDefault="005559CC">
      <w:pPr>
        <w:spacing w:line="56" w:lineRule="exact"/>
        <w:rPr>
          <w:sz w:val="24"/>
          <w:szCs w:val="24"/>
        </w:rPr>
      </w:pPr>
    </w:p>
    <w:p w:rsidR="005559CC" w:rsidRDefault="00176132">
      <w:pPr>
        <w:rPr>
          <w:sz w:val="20"/>
          <w:szCs w:val="20"/>
        </w:rPr>
      </w:pPr>
      <w:r>
        <w:rPr>
          <w:rFonts w:ascii="Arial" w:eastAsia="Arial" w:hAnsi="Arial" w:cs="Arial"/>
          <w:b/>
          <w:bCs/>
          <w:i/>
          <w:iCs/>
          <w:color w:val="006699"/>
          <w:sz w:val="16"/>
          <w:szCs w:val="16"/>
        </w:rPr>
        <w:t xml:space="preserve">Director, Kenneth A Krackow Orthopedic Research Lab: </w:t>
      </w:r>
      <w:r>
        <w:rPr>
          <w:rFonts w:ascii="Arial" w:eastAsia="Arial" w:hAnsi="Arial" w:cs="Arial"/>
          <w:i/>
          <w:iCs/>
          <w:color w:val="006699"/>
          <w:sz w:val="16"/>
          <w:szCs w:val="16"/>
        </w:rPr>
        <w:t>Mark Ehrensberger, PhD</w:t>
      </w:r>
    </w:p>
    <w:p w:rsidR="005559CC" w:rsidRDefault="005559CC">
      <w:pPr>
        <w:spacing w:line="56" w:lineRule="exact"/>
        <w:rPr>
          <w:sz w:val="24"/>
          <w:szCs w:val="24"/>
        </w:rPr>
      </w:pPr>
    </w:p>
    <w:p w:rsidR="005559CC" w:rsidRDefault="00176132">
      <w:pPr>
        <w:rPr>
          <w:sz w:val="20"/>
          <w:szCs w:val="20"/>
        </w:rPr>
      </w:pPr>
      <w:r>
        <w:rPr>
          <w:rFonts w:ascii="Arial" w:eastAsia="Arial" w:hAnsi="Arial" w:cs="Arial"/>
          <w:b/>
          <w:bCs/>
          <w:i/>
          <w:iCs/>
          <w:color w:val="006699"/>
          <w:sz w:val="16"/>
          <w:szCs w:val="16"/>
        </w:rPr>
        <w:t xml:space="preserve">Editors: </w:t>
      </w:r>
      <w:r>
        <w:rPr>
          <w:rFonts w:ascii="Arial" w:eastAsia="Arial" w:hAnsi="Arial" w:cs="Arial"/>
          <w:i/>
          <w:iCs/>
          <w:color w:val="006699"/>
          <w:sz w:val="16"/>
          <w:szCs w:val="16"/>
        </w:rPr>
        <w:t>Allison Cornwall, MPH; Melissa Kluczynski, MS; Sonja Pavlesen, MD, MS</w:t>
      </w:r>
    </w:p>
    <w:p w:rsidR="005559CC" w:rsidRDefault="005559CC">
      <w:pPr>
        <w:spacing w:line="338" w:lineRule="exact"/>
        <w:rPr>
          <w:sz w:val="24"/>
          <w:szCs w:val="24"/>
        </w:rPr>
      </w:pPr>
    </w:p>
    <w:p w:rsidR="005559CC" w:rsidRPr="00176132" w:rsidRDefault="00176132" w:rsidP="00176132">
      <w:pPr>
        <w:pStyle w:val="Heading1"/>
        <w:rPr>
          <w:b/>
          <w:sz w:val="20"/>
          <w:szCs w:val="20"/>
        </w:rPr>
      </w:pPr>
      <w:r w:rsidRPr="00176132">
        <w:rPr>
          <w:rFonts w:eastAsia="Arial"/>
          <w:b/>
        </w:rPr>
        <w:t>Introduction from the Chair</w:t>
      </w:r>
    </w:p>
    <w:p w:rsidR="005559CC" w:rsidRDefault="005559CC">
      <w:pPr>
        <w:spacing w:line="130" w:lineRule="exact"/>
        <w:rPr>
          <w:sz w:val="24"/>
          <w:szCs w:val="24"/>
        </w:rPr>
      </w:pPr>
    </w:p>
    <w:p w:rsidR="005559CC" w:rsidRDefault="00176132">
      <w:pPr>
        <w:spacing w:line="239" w:lineRule="auto"/>
        <w:ind w:left="20" w:right="20"/>
        <w:rPr>
          <w:sz w:val="20"/>
          <w:szCs w:val="20"/>
        </w:rPr>
      </w:pPr>
      <w:r>
        <w:rPr>
          <w:rFonts w:ascii="Arial" w:eastAsia="Arial" w:hAnsi="Arial" w:cs="Arial"/>
          <w:color w:val="006699"/>
          <w:sz w:val="18"/>
          <w:szCs w:val="18"/>
        </w:rPr>
        <w:t>It gives me great pleasure to introduce the first volume of the Orthopaedic Depart-ment's quarterly research newsletter. Our department is undergoing exciti</w:t>
      </w:r>
      <w:r>
        <w:rPr>
          <w:rFonts w:ascii="Arial" w:eastAsia="Arial" w:hAnsi="Arial" w:cs="Arial"/>
          <w:color w:val="006699"/>
          <w:sz w:val="18"/>
          <w:szCs w:val="18"/>
        </w:rPr>
        <w:t xml:space="preserve">ng transformations, and many of them are happening in research. We have long had a well-organized approach to basic science and biomechanics under the direction of Mark Ehrensberger, PhD and a focus on concussion research led by John Led-dy, MD as well as </w:t>
      </w:r>
      <w:r>
        <w:rPr>
          <w:rFonts w:ascii="Arial" w:eastAsia="Arial" w:hAnsi="Arial" w:cs="Arial"/>
          <w:color w:val="006699"/>
          <w:sz w:val="18"/>
          <w:szCs w:val="18"/>
        </w:rPr>
        <w:t>Barry Willer, PhD from the Department of Psychiatry. To this we have been adding and organizing the assets needed for a robust clinical re-search program, which now include the following personnel: John Leddy MD, Di-rector of Clinical Research; Terry Masht</w:t>
      </w:r>
      <w:r>
        <w:rPr>
          <w:rFonts w:ascii="Arial" w:eastAsia="Arial" w:hAnsi="Arial" w:cs="Arial"/>
          <w:color w:val="006699"/>
          <w:sz w:val="18"/>
          <w:szCs w:val="18"/>
        </w:rPr>
        <w:t>are PhD, Biostatistician; Melissa Kluczyn-ski, MS, Clinical Research Associate (CRA) for Sports Medicine; Allison Cornwall, MPH, CRA for ECMC; Sonja Pavlesen, MD, MS, CRA for Buffalo General Hospi-tal; and Mary Bayers-Thering, who in addition to serving as</w:t>
      </w:r>
      <w:r>
        <w:rPr>
          <w:rFonts w:ascii="Arial" w:eastAsia="Arial" w:hAnsi="Arial" w:cs="Arial"/>
          <w:color w:val="006699"/>
          <w:sz w:val="18"/>
          <w:szCs w:val="18"/>
        </w:rPr>
        <w:t xml:space="preserve"> a Research Coordina-tor at BGH will also act as Coordinator for Surgical Skills Training.</w:t>
      </w:r>
    </w:p>
    <w:p w:rsidR="005559CC" w:rsidRDefault="005559CC">
      <w:pPr>
        <w:spacing w:line="221" w:lineRule="exact"/>
        <w:rPr>
          <w:sz w:val="24"/>
          <w:szCs w:val="24"/>
        </w:rPr>
      </w:pPr>
    </w:p>
    <w:p w:rsidR="005559CC" w:rsidRDefault="00176132">
      <w:pPr>
        <w:spacing w:line="239" w:lineRule="auto"/>
        <w:ind w:left="20" w:right="60"/>
        <w:rPr>
          <w:sz w:val="20"/>
          <w:szCs w:val="20"/>
        </w:rPr>
      </w:pPr>
      <w:r>
        <w:rPr>
          <w:rFonts w:ascii="Arial" w:eastAsia="Arial" w:hAnsi="Arial" w:cs="Arial"/>
          <w:color w:val="006699"/>
          <w:sz w:val="18"/>
          <w:szCs w:val="18"/>
        </w:rPr>
        <w:t xml:space="preserve">The focus of clinical research will be to carry out high-impact investigations in musculoskeletal medicine, prioritizing collaborations between multiple </w:t>
      </w:r>
      <w:r>
        <w:rPr>
          <w:rFonts w:ascii="Arial" w:eastAsia="Arial" w:hAnsi="Arial" w:cs="Arial"/>
          <w:color w:val="006699"/>
          <w:sz w:val="18"/>
          <w:szCs w:val="18"/>
        </w:rPr>
        <w:t>investiga-tors, those which have high potential for intra- and extramural funding, and those which include investigators outside Orthopaedics. We have established a fracture registry at ECMC which records and classifies all major fractures treated there, f</w:t>
      </w:r>
      <w:r>
        <w:rPr>
          <w:rFonts w:ascii="Arial" w:eastAsia="Arial" w:hAnsi="Arial" w:cs="Arial"/>
          <w:color w:val="006699"/>
          <w:sz w:val="18"/>
          <w:szCs w:val="18"/>
        </w:rPr>
        <w:t>acilitating improvements in trauma care. This registry has already collected data on over 1100 fractures. We have made a significant investment in a software pro-gram to measure patient outcomes, Oberd, which will be routinely used by UBMD Orthopaedics &amp; S</w:t>
      </w:r>
      <w:r>
        <w:rPr>
          <w:rFonts w:ascii="Arial" w:eastAsia="Arial" w:hAnsi="Arial" w:cs="Arial"/>
          <w:color w:val="006699"/>
          <w:sz w:val="18"/>
          <w:szCs w:val="18"/>
        </w:rPr>
        <w:t>ports Medicine to continuously improve patient care. In addition to its substantial clinical utility, Oberd will facilitate outcome studies, helping us to accurately identify how and where treatments differ. Finally, we are entering into a productive colla</w:t>
      </w:r>
      <w:r>
        <w:rPr>
          <w:rFonts w:ascii="Arial" w:eastAsia="Arial" w:hAnsi="Arial" w:cs="Arial"/>
          <w:color w:val="006699"/>
          <w:sz w:val="18"/>
          <w:szCs w:val="18"/>
        </w:rPr>
        <w:t>boration with Carestream Health Inc., which will involve multiple investigations at ECMC using their cone beam 3D CT scanner. These are just a few of the exciting new events, and there are more to come! Please join me in welcoming our new people in researc</w:t>
      </w:r>
      <w:r>
        <w:rPr>
          <w:rFonts w:ascii="Arial" w:eastAsia="Arial" w:hAnsi="Arial" w:cs="Arial"/>
          <w:color w:val="006699"/>
          <w:sz w:val="18"/>
          <w:szCs w:val="18"/>
        </w:rPr>
        <w:t>h, please help them make our department successful, and please thank them for their work.</w:t>
      </w:r>
    </w:p>
    <w:p w:rsidR="005559CC" w:rsidRDefault="00176132">
      <w:pPr>
        <w:spacing w:line="20" w:lineRule="exact"/>
        <w:rPr>
          <w:sz w:val="24"/>
          <w:szCs w:val="24"/>
        </w:rPr>
      </w:pPr>
      <w:r>
        <w:rPr>
          <w:noProof/>
          <w:sz w:val="24"/>
          <w:szCs w:val="24"/>
        </w:rPr>
        <w:drawing>
          <wp:anchor distT="0" distB="0" distL="114300" distR="114300" simplePos="0" relativeHeight="251644416" behindDoc="1" locked="0" layoutInCell="0" allowOverlap="1">
            <wp:simplePos x="0" y="0"/>
            <wp:positionH relativeFrom="column">
              <wp:posOffset>-126365</wp:posOffset>
            </wp:positionH>
            <wp:positionV relativeFrom="paragraph">
              <wp:posOffset>-2008505</wp:posOffset>
            </wp:positionV>
            <wp:extent cx="6400800" cy="4457700"/>
            <wp:effectExtent l="0" t="0" r="0" b="0"/>
            <wp:wrapNone/>
            <wp:docPr id="3" name="Picture 3" descr="Announc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blip>
                    <a:srcRect/>
                    <a:stretch>
                      <a:fillRect/>
                    </a:stretch>
                  </pic:blipFill>
                  <pic:spPr bwMode="auto">
                    <a:xfrm>
                      <a:off x="0" y="0"/>
                      <a:ext cx="6400800" cy="4457700"/>
                    </a:xfrm>
                    <a:prstGeom prst="rect">
                      <a:avLst/>
                    </a:prstGeom>
                    <a:noFill/>
                  </pic:spPr>
                </pic:pic>
              </a:graphicData>
            </a:graphic>
          </wp:anchor>
        </w:drawing>
      </w:r>
    </w:p>
    <w:p w:rsidR="005559CC" w:rsidRDefault="005559CC">
      <w:pPr>
        <w:spacing w:line="198" w:lineRule="exact"/>
        <w:rPr>
          <w:sz w:val="24"/>
          <w:szCs w:val="24"/>
        </w:rPr>
      </w:pPr>
    </w:p>
    <w:p w:rsidR="005559CC" w:rsidRDefault="00176132">
      <w:pPr>
        <w:ind w:left="20"/>
        <w:rPr>
          <w:sz w:val="20"/>
          <w:szCs w:val="20"/>
        </w:rPr>
      </w:pPr>
      <w:r>
        <w:rPr>
          <w:rFonts w:ascii="Arial" w:eastAsia="Arial" w:hAnsi="Arial" w:cs="Arial"/>
          <w:b/>
          <w:bCs/>
          <w:color w:val="006699"/>
          <w:sz w:val="18"/>
          <w:szCs w:val="18"/>
        </w:rPr>
        <w:t>Leslie J. Bisson, M.D.</w:t>
      </w:r>
    </w:p>
    <w:p w:rsidR="005559CC" w:rsidRDefault="005559CC">
      <w:pPr>
        <w:spacing w:line="7" w:lineRule="exact"/>
        <w:rPr>
          <w:sz w:val="24"/>
          <w:szCs w:val="24"/>
        </w:rPr>
      </w:pPr>
    </w:p>
    <w:p w:rsidR="005559CC" w:rsidRDefault="00176132">
      <w:pPr>
        <w:ind w:left="20"/>
        <w:rPr>
          <w:sz w:val="20"/>
          <w:szCs w:val="20"/>
        </w:rPr>
      </w:pPr>
      <w:r>
        <w:rPr>
          <w:rFonts w:ascii="Arial" w:eastAsia="Arial" w:hAnsi="Arial" w:cs="Arial"/>
          <w:color w:val="006699"/>
          <w:sz w:val="18"/>
          <w:szCs w:val="18"/>
        </w:rPr>
        <w:t>June A. and Eugene R. Mindell, MD Professor and Chair</w:t>
      </w:r>
    </w:p>
    <w:p w:rsidR="005559CC" w:rsidRDefault="005559CC">
      <w:pPr>
        <w:spacing w:line="294" w:lineRule="exact"/>
        <w:rPr>
          <w:sz w:val="24"/>
          <w:szCs w:val="24"/>
        </w:rPr>
      </w:pPr>
    </w:p>
    <w:p w:rsidR="005559CC" w:rsidRDefault="00176132">
      <w:pPr>
        <w:ind w:left="20"/>
        <w:rPr>
          <w:sz w:val="20"/>
          <w:szCs w:val="20"/>
        </w:rPr>
      </w:pPr>
      <w:r>
        <w:rPr>
          <w:rFonts w:ascii="Arial" w:eastAsia="Arial" w:hAnsi="Arial" w:cs="Arial"/>
          <w:color w:val="006699"/>
          <w:sz w:val="32"/>
          <w:szCs w:val="32"/>
        </w:rPr>
        <w:t>Announcements</w:t>
      </w:r>
    </w:p>
    <w:p w:rsidR="005559CC" w:rsidRDefault="005559CC">
      <w:pPr>
        <w:spacing w:line="131" w:lineRule="exact"/>
        <w:rPr>
          <w:sz w:val="24"/>
          <w:szCs w:val="24"/>
        </w:rPr>
      </w:pPr>
    </w:p>
    <w:p w:rsidR="005559CC" w:rsidRDefault="00176132">
      <w:pPr>
        <w:spacing w:line="251" w:lineRule="auto"/>
        <w:ind w:left="20" w:right="160"/>
        <w:rPr>
          <w:rFonts w:ascii="Arial" w:eastAsia="Arial" w:hAnsi="Arial" w:cs="Arial"/>
          <w:color w:val="006699"/>
          <w:sz w:val="20"/>
          <w:szCs w:val="20"/>
        </w:rPr>
      </w:pPr>
      <w:r>
        <w:rPr>
          <w:rFonts w:ascii="Arial" w:eastAsia="Arial" w:hAnsi="Arial" w:cs="Arial"/>
          <w:color w:val="006699"/>
          <w:sz w:val="20"/>
          <w:szCs w:val="20"/>
        </w:rPr>
        <w:t xml:space="preserve">Thank you to everyone who attended the Good Research Practices (GRP) Training sessions! Handouts from the sessions can be accessed online: </w:t>
      </w:r>
      <w:hyperlink r:id="rId7">
        <w:r>
          <w:rPr>
            <w:rFonts w:ascii="Arial" w:eastAsia="Arial" w:hAnsi="Arial" w:cs="Arial"/>
            <w:color w:val="0066FF"/>
            <w:sz w:val="20"/>
            <w:szCs w:val="20"/>
            <w:u w:val="single"/>
          </w:rPr>
          <w:t>www.research.buffalo.edu/rsp/training</w:t>
        </w:r>
      </w:hyperlink>
    </w:p>
    <w:p w:rsidR="005559CC" w:rsidRDefault="005559CC">
      <w:pPr>
        <w:spacing w:line="178" w:lineRule="exact"/>
        <w:rPr>
          <w:sz w:val="24"/>
          <w:szCs w:val="24"/>
        </w:rPr>
      </w:pPr>
    </w:p>
    <w:p w:rsidR="005559CC" w:rsidRDefault="00176132">
      <w:pPr>
        <w:spacing w:line="251" w:lineRule="auto"/>
        <w:ind w:left="20" w:right="200"/>
        <w:rPr>
          <w:rFonts w:ascii="Arial" w:eastAsia="Arial" w:hAnsi="Arial" w:cs="Arial"/>
          <w:color w:val="0066FF"/>
          <w:sz w:val="20"/>
          <w:szCs w:val="20"/>
          <w:u w:val="single"/>
        </w:rPr>
      </w:pPr>
      <w:r>
        <w:rPr>
          <w:rFonts w:ascii="Arial" w:eastAsia="Arial" w:hAnsi="Arial" w:cs="Arial"/>
          <w:color w:val="FF0000"/>
          <w:sz w:val="20"/>
          <w:szCs w:val="20"/>
        </w:rPr>
        <w:t>GRP training i</w:t>
      </w:r>
      <w:r>
        <w:rPr>
          <w:rFonts w:ascii="Arial" w:eastAsia="Arial" w:hAnsi="Arial" w:cs="Arial"/>
          <w:color w:val="FF0000"/>
          <w:sz w:val="20"/>
          <w:szCs w:val="20"/>
        </w:rPr>
        <w:t xml:space="preserve">s mandatory for all personnel engaged in research. If you still need to complete this training, please sign up online: </w:t>
      </w:r>
      <w:hyperlink r:id="rId8">
        <w:r>
          <w:rPr>
            <w:rFonts w:ascii="Arial" w:eastAsia="Arial" w:hAnsi="Arial" w:cs="Arial"/>
            <w:color w:val="0066FF"/>
            <w:sz w:val="20"/>
            <w:szCs w:val="20"/>
            <w:u w:val="single"/>
          </w:rPr>
          <w:t>www.research.buffalo.edu/rsp/training/</w:t>
        </w:r>
      </w:hyperlink>
    </w:p>
    <w:p w:rsidR="005559CC" w:rsidRDefault="00176132">
      <w:pPr>
        <w:spacing w:line="20" w:lineRule="exact"/>
        <w:rPr>
          <w:sz w:val="24"/>
          <w:szCs w:val="24"/>
        </w:rPr>
      </w:pPr>
      <w:r>
        <w:rPr>
          <w:sz w:val="24"/>
          <w:szCs w:val="24"/>
        </w:rPr>
        <w:br w:type="column"/>
      </w:r>
    </w:p>
    <w:p w:rsidR="005559CC" w:rsidRDefault="00176132">
      <w:pPr>
        <w:jc w:val="right"/>
        <w:rPr>
          <w:sz w:val="20"/>
          <w:szCs w:val="20"/>
        </w:rPr>
      </w:pPr>
      <w:r>
        <w:rPr>
          <w:rFonts w:ascii="Cambria" w:eastAsia="Cambria" w:hAnsi="Cambria" w:cs="Cambria"/>
          <w:color w:val="006699"/>
          <w:sz w:val="16"/>
          <w:szCs w:val="16"/>
        </w:rPr>
        <w:t>Volume 1; March 2015</w:t>
      </w:r>
    </w:p>
    <w:p w:rsidR="005559CC" w:rsidRDefault="00176132">
      <w:pPr>
        <w:spacing w:line="20" w:lineRule="exact"/>
        <w:rPr>
          <w:sz w:val="24"/>
          <w:szCs w:val="24"/>
        </w:rPr>
      </w:pPr>
      <w:r>
        <w:rPr>
          <w:noProof/>
          <w:sz w:val="24"/>
          <w:szCs w:val="24"/>
        </w:rPr>
        <w:drawing>
          <wp:anchor distT="0" distB="0" distL="114300" distR="114300" simplePos="0" relativeHeight="251645440" behindDoc="1" locked="0" layoutInCell="0" allowOverlap="1">
            <wp:simplePos x="0" y="0"/>
            <wp:positionH relativeFrom="column">
              <wp:posOffset>-147320</wp:posOffset>
            </wp:positionH>
            <wp:positionV relativeFrom="paragraph">
              <wp:posOffset>-170180</wp:posOffset>
            </wp:positionV>
            <wp:extent cx="1987550" cy="4129405"/>
            <wp:effectExtent l="0" t="0" r="0" b="4445"/>
            <wp:wrapNone/>
            <wp:docPr id="4" name="Picture 4" descr="running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blip>
                    <a:srcRect/>
                    <a:stretch>
                      <a:fillRect/>
                    </a:stretch>
                  </pic:blipFill>
                  <pic:spPr bwMode="auto">
                    <a:xfrm>
                      <a:off x="0" y="0"/>
                      <a:ext cx="1987550" cy="4129405"/>
                    </a:xfrm>
                    <a:prstGeom prst="rect">
                      <a:avLst/>
                    </a:prstGeom>
                    <a:noFill/>
                  </pic:spPr>
                </pic:pic>
              </a:graphicData>
            </a:graphic>
          </wp:anchor>
        </w:drawing>
      </w:r>
    </w:p>
    <w:p w:rsidR="005559CC" w:rsidRDefault="005559CC">
      <w:pPr>
        <w:spacing w:line="200" w:lineRule="exact"/>
        <w:rPr>
          <w:sz w:val="24"/>
          <w:szCs w:val="24"/>
        </w:rPr>
      </w:pPr>
    </w:p>
    <w:p w:rsidR="005559CC" w:rsidRDefault="005559CC">
      <w:pPr>
        <w:spacing w:line="200" w:lineRule="exact"/>
        <w:rPr>
          <w:sz w:val="24"/>
          <w:szCs w:val="24"/>
        </w:rPr>
      </w:pPr>
    </w:p>
    <w:p w:rsidR="005559CC" w:rsidRDefault="005559CC">
      <w:pPr>
        <w:spacing w:line="200" w:lineRule="exact"/>
        <w:rPr>
          <w:sz w:val="24"/>
          <w:szCs w:val="24"/>
        </w:rPr>
      </w:pPr>
    </w:p>
    <w:p w:rsidR="005559CC" w:rsidRDefault="005559CC">
      <w:pPr>
        <w:spacing w:line="200" w:lineRule="exact"/>
        <w:rPr>
          <w:sz w:val="24"/>
          <w:szCs w:val="24"/>
        </w:rPr>
      </w:pPr>
    </w:p>
    <w:p w:rsidR="005559CC" w:rsidRDefault="005559CC">
      <w:pPr>
        <w:spacing w:line="200" w:lineRule="exact"/>
        <w:rPr>
          <w:sz w:val="24"/>
          <w:szCs w:val="24"/>
        </w:rPr>
      </w:pPr>
    </w:p>
    <w:p w:rsidR="005559CC" w:rsidRDefault="005559CC">
      <w:pPr>
        <w:spacing w:line="200" w:lineRule="exact"/>
        <w:rPr>
          <w:sz w:val="24"/>
          <w:szCs w:val="24"/>
        </w:rPr>
      </w:pPr>
    </w:p>
    <w:p w:rsidR="005559CC" w:rsidRDefault="005559CC">
      <w:pPr>
        <w:spacing w:line="200" w:lineRule="exact"/>
        <w:rPr>
          <w:sz w:val="24"/>
          <w:szCs w:val="24"/>
        </w:rPr>
      </w:pPr>
    </w:p>
    <w:p w:rsidR="005559CC" w:rsidRDefault="005559CC">
      <w:pPr>
        <w:spacing w:line="200" w:lineRule="exact"/>
        <w:rPr>
          <w:sz w:val="24"/>
          <w:szCs w:val="24"/>
        </w:rPr>
      </w:pPr>
    </w:p>
    <w:p w:rsidR="005559CC" w:rsidRDefault="005559CC">
      <w:pPr>
        <w:spacing w:line="200" w:lineRule="exact"/>
        <w:rPr>
          <w:sz w:val="24"/>
          <w:szCs w:val="24"/>
        </w:rPr>
      </w:pPr>
    </w:p>
    <w:p w:rsidR="005559CC" w:rsidRDefault="005559CC">
      <w:pPr>
        <w:spacing w:line="200" w:lineRule="exact"/>
        <w:rPr>
          <w:sz w:val="24"/>
          <w:szCs w:val="24"/>
        </w:rPr>
      </w:pPr>
    </w:p>
    <w:p w:rsidR="005559CC" w:rsidRDefault="005559CC">
      <w:pPr>
        <w:spacing w:line="200" w:lineRule="exact"/>
        <w:rPr>
          <w:sz w:val="24"/>
          <w:szCs w:val="24"/>
        </w:rPr>
      </w:pPr>
    </w:p>
    <w:p w:rsidR="005559CC" w:rsidRDefault="005559CC">
      <w:pPr>
        <w:spacing w:line="200" w:lineRule="exact"/>
        <w:rPr>
          <w:sz w:val="24"/>
          <w:szCs w:val="24"/>
        </w:rPr>
      </w:pPr>
    </w:p>
    <w:p w:rsidR="005559CC" w:rsidRDefault="005559CC">
      <w:pPr>
        <w:spacing w:line="200" w:lineRule="exact"/>
        <w:rPr>
          <w:sz w:val="24"/>
          <w:szCs w:val="24"/>
        </w:rPr>
      </w:pPr>
    </w:p>
    <w:p w:rsidR="005559CC" w:rsidRDefault="005559CC">
      <w:pPr>
        <w:spacing w:line="200" w:lineRule="exact"/>
        <w:rPr>
          <w:sz w:val="24"/>
          <w:szCs w:val="24"/>
        </w:rPr>
      </w:pPr>
    </w:p>
    <w:p w:rsidR="005559CC" w:rsidRDefault="005559CC">
      <w:pPr>
        <w:spacing w:line="200" w:lineRule="exact"/>
        <w:rPr>
          <w:sz w:val="24"/>
          <w:szCs w:val="24"/>
        </w:rPr>
      </w:pPr>
    </w:p>
    <w:p w:rsidR="005559CC" w:rsidRDefault="005559CC">
      <w:pPr>
        <w:spacing w:line="200" w:lineRule="exact"/>
        <w:rPr>
          <w:sz w:val="24"/>
          <w:szCs w:val="24"/>
        </w:rPr>
      </w:pPr>
    </w:p>
    <w:p w:rsidR="005559CC" w:rsidRDefault="005559CC">
      <w:pPr>
        <w:spacing w:line="200" w:lineRule="exact"/>
        <w:rPr>
          <w:sz w:val="24"/>
          <w:szCs w:val="24"/>
        </w:rPr>
      </w:pPr>
    </w:p>
    <w:p w:rsidR="005559CC" w:rsidRDefault="005559CC">
      <w:pPr>
        <w:spacing w:line="200" w:lineRule="exact"/>
        <w:rPr>
          <w:sz w:val="24"/>
          <w:szCs w:val="24"/>
        </w:rPr>
      </w:pPr>
    </w:p>
    <w:p w:rsidR="005559CC" w:rsidRDefault="005559CC">
      <w:pPr>
        <w:spacing w:line="200" w:lineRule="exact"/>
        <w:rPr>
          <w:sz w:val="24"/>
          <w:szCs w:val="24"/>
        </w:rPr>
      </w:pPr>
    </w:p>
    <w:p w:rsidR="005559CC" w:rsidRDefault="005559CC">
      <w:pPr>
        <w:spacing w:line="200" w:lineRule="exact"/>
        <w:rPr>
          <w:sz w:val="24"/>
          <w:szCs w:val="24"/>
        </w:rPr>
      </w:pPr>
    </w:p>
    <w:p w:rsidR="005559CC" w:rsidRDefault="005559CC">
      <w:pPr>
        <w:spacing w:line="200" w:lineRule="exact"/>
        <w:rPr>
          <w:sz w:val="24"/>
          <w:szCs w:val="24"/>
        </w:rPr>
      </w:pPr>
    </w:p>
    <w:p w:rsidR="005559CC" w:rsidRDefault="005559CC">
      <w:pPr>
        <w:spacing w:line="200" w:lineRule="exact"/>
        <w:rPr>
          <w:sz w:val="24"/>
          <w:szCs w:val="24"/>
        </w:rPr>
      </w:pPr>
    </w:p>
    <w:p w:rsidR="005559CC" w:rsidRDefault="005559CC">
      <w:pPr>
        <w:spacing w:line="200" w:lineRule="exact"/>
        <w:rPr>
          <w:sz w:val="24"/>
          <w:szCs w:val="24"/>
        </w:rPr>
      </w:pPr>
    </w:p>
    <w:p w:rsidR="005559CC" w:rsidRDefault="005559CC">
      <w:pPr>
        <w:spacing w:line="200" w:lineRule="exact"/>
        <w:rPr>
          <w:sz w:val="24"/>
          <w:szCs w:val="24"/>
        </w:rPr>
      </w:pPr>
    </w:p>
    <w:p w:rsidR="005559CC" w:rsidRDefault="005559CC">
      <w:pPr>
        <w:spacing w:line="200" w:lineRule="exact"/>
        <w:rPr>
          <w:sz w:val="24"/>
          <w:szCs w:val="24"/>
        </w:rPr>
      </w:pPr>
    </w:p>
    <w:p w:rsidR="005559CC" w:rsidRDefault="005559CC">
      <w:pPr>
        <w:spacing w:line="200" w:lineRule="exact"/>
        <w:rPr>
          <w:sz w:val="24"/>
          <w:szCs w:val="24"/>
        </w:rPr>
      </w:pPr>
    </w:p>
    <w:p w:rsidR="005559CC" w:rsidRDefault="005559CC">
      <w:pPr>
        <w:spacing w:line="200" w:lineRule="exact"/>
        <w:rPr>
          <w:sz w:val="24"/>
          <w:szCs w:val="24"/>
        </w:rPr>
      </w:pPr>
    </w:p>
    <w:p w:rsidR="005559CC" w:rsidRDefault="005559CC">
      <w:pPr>
        <w:spacing w:line="200" w:lineRule="exact"/>
        <w:rPr>
          <w:sz w:val="24"/>
          <w:szCs w:val="24"/>
        </w:rPr>
      </w:pPr>
    </w:p>
    <w:p w:rsidR="005559CC" w:rsidRDefault="005559CC">
      <w:pPr>
        <w:spacing w:line="200" w:lineRule="exact"/>
        <w:rPr>
          <w:sz w:val="24"/>
          <w:szCs w:val="24"/>
        </w:rPr>
      </w:pPr>
    </w:p>
    <w:p w:rsidR="005559CC" w:rsidRDefault="005559CC">
      <w:pPr>
        <w:spacing w:line="200" w:lineRule="exact"/>
        <w:rPr>
          <w:sz w:val="24"/>
          <w:szCs w:val="24"/>
        </w:rPr>
      </w:pPr>
    </w:p>
    <w:p w:rsidR="005559CC" w:rsidRDefault="005559CC">
      <w:pPr>
        <w:spacing w:line="200" w:lineRule="exact"/>
        <w:rPr>
          <w:sz w:val="24"/>
          <w:szCs w:val="24"/>
        </w:rPr>
      </w:pPr>
    </w:p>
    <w:p w:rsidR="005559CC" w:rsidRDefault="005559CC">
      <w:pPr>
        <w:spacing w:line="200" w:lineRule="exact"/>
        <w:rPr>
          <w:sz w:val="24"/>
          <w:szCs w:val="24"/>
        </w:rPr>
      </w:pPr>
    </w:p>
    <w:p w:rsidR="005559CC" w:rsidRDefault="005559CC">
      <w:pPr>
        <w:spacing w:line="209" w:lineRule="exact"/>
        <w:rPr>
          <w:sz w:val="24"/>
          <w:szCs w:val="24"/>
        </w:rPr>
      </w:pPr>
    </w:p>
    <w:p w:rsidR="005559CC" w:rsidRDefault="00176132">
      <w:pPr>
        <w:rPr>
          <w:sz w:val="20"/>
          <w:szCs w:val="20"/>
        </w:rPr>
      </w:pPr>
      <w:r>
        <w:rPr>
          <w:rFonts w:ascii="Arial" w:eastAsia="Arial" w:hAnsi="Arial" w:cs="Arial"/>
          <w:color w:val="006699"/>
          <w:sz w:val="20"/>
          <w:szCs w:val="20"/>
        </w:rPr>
        <w:t>Inside this issue</w:t>
      </w:r>
    </w:p>
    <w:p w:rsidR="005559CC" w:rsidRDefault="005559CC">
      <w:pPr>
        <w:spacing w:line="346" w:lineRule="exact"/>
        <w:rPr>
          <w:sz w:val="24"/>
          <w:szCs w:val="24"/>
        </w:rPr>
      </w:pPr>
    </w:p>
    <w:p w:rsidR="005559CC" w:rsidRDefault="00176132">
      <w:pPr>
        <w:tabs>
          <w:tab w:val="left" w:leader="dot" w:pos="2000"/>
        </w:tabs>
        <w:rPr>
          <w:sz w:val="20"/>
          <w:szCs w:val="20"/>
        </w:rPr>
      </w:pPr>
      <w:r>
        <w:rPr>
          <w:rFonts w:ascii="Arial" w:eastAsia="Arial" w:hAnsi="Arial" w:cs="Arial"/>
          <w:color w:val="006699"/>
          <w:sz w:val="15"/>
          <w:szCs w:val="15"/>
        </w:rPr>
        <w:t>Introduction from the Chair</w:t>
      </w:r>
      <w:r>
        <w:rPr>
          <w:sz w:val="20"/>
          <w:szCs w:val="20"/>
        </w:rPr>
        <w:tab/>
      </w:r>
      <w:r>
        <w:rPr>
          <w:rFonts w:ascii="Arial" w:eastAsia="Arial" w:hAnsi="Arial" w:cs="Arial"/>
          <w:color w:val="006699"/>
          <w:sz w:val="15"/>
          <w:szCs w:val="15"/>
        </w:rPr>
        <w:t>1</w:t>
      </w:r>
    </w:p>
    <w:p w:rsidR="005559CC" w:rsidRDefault="005559CC">
      <w:pPr>
        <w:spacing w:line="207" w:lineRule="exact"/>
        <w:rPr>
          <w:sz w:val="24"/>
          <w:szCs w:val="24"/>
        </w:rPr>
      </w:pPr>
    </w:p>
    <w:p w:rsidR="005559CC" w:rsidRDefault="00176132">
      <w:pPr>
        <w:tabs>
          <w:tab w:val="left" w:leader="dot" w:pos="2000"/>
        </w:tabs>
        <w:rPr>
          <w:sz w:val="20"/>
          <w:szCs w:val="20"/>
        </w:rPr>
      </w:pPr>
      <w:r>
        <w:rPr>
          <w:rFonts w:ascii="Arial" w:eastAsia="Arial" w:hAnsi="Arial" w:cs="Arial"/>
          <w:color w:val="006699"/>
          <w:sz w:val="15"/>
          <w:szCs w:val="15"/>
        </w:rPr>
        <w:t>Announcements</w:t>
      </w:r>
      <w:r>
        <w:rPr>
          <w:sz w:val="20"/>
          <w:szCs w:val="20"/>
        </w:rPr>
        <w:tab/>
      </w:r>
      <w:r>
        <w:rPr>
          <w:rFonts w:ascii="Arial" w:eastAsia="Arial" w:hAnsi="Arial" w:cs="Arial"/>
          <w:color w:val="006699"/>
          <w:sz w:val="15"/>
          <w:szCs w:val="15"/>
        </w:rPr>
        <w:t>1</w:t>
      </w:r>
    </w:p>
    <w:p w:rsidR="005559CC" w:rsidRDefault="005559CC">
      <w:pPr>
        <w:spacing w:line="207" w:lineRule="exact"/>
        <w:rPr>
          <w:sz w:val="24"/>
          <w:szCs w:val="24"/>
        </w:rPr>
      </w:pPr>
    </w:p>
    <w:p w:rsidR="005559CC" w:rsidRDefault="00176132">
      <w:pPr>
        <w:tabs>
          <w:tab w:val="left" w:leader="dot" w:pos="2000"/>
        </w:tabs>
        <w:rPr>
          <w:sz w:val="20"/>
          <w:szCs w:val="20"/>
        </w:rPr>
      </w:pPr>
      <w:r>
        <w:rPr>
          <w:rFonts w:ascii="Arial" w:eastAsia="Arial" w:hAnsi="Arial" w:cs="Arial"/>
          <w:color w:val="006699"/>
          <w:sz w:val="15"/>
          <w:szCs w:val="15"/>
        </w:rPr>
        <w:t>Recent Presentations</w:t>
      </w:r>
      <w:r>
        <w:rPr>
          <w:sz w:val="20"/>
          <w:szCs w:val="20"/>
        </w:rPr>
        <w:tab/>
      </w:r>
      <w:r>
        <w:rPr>
          <w:rFonts w:ascii="Arial" w:eastAsia="Arial" w:hAnsi="Arial" w:cs="Arial"/>
          <w:color w:val="006699"/>
          <w:sz w:val="15"/>
          <w:szCs w:val="15"/>
        </w:rPr>
        <w:t>2</w:t>
      </w:r>
    </w:p>
    <w:p w:rsidR="005559CC" w:rsidRDefault="005559CC">
      <w:pPr>
        <w:spacing w:line="207" w:lineRule="exact"/>
        <w:rPr>
          <w:sz w:val="24"/>
          <w:szCs w:val="24"/>
        </w:rPr>
      </w:pPr>
    </w:p>
    <w:p w:rsidR="005559CC" w:rsidRDefault="00176132">
      <w:pPr>
        <w:tabs>
          <w:tab w:val="left" w:leader="dot" w:pos="2000"/>
        </w:tabs>
        <w:rPr>
          <w:sz w:val="20"/>
          <w:szCs w:val="20"/>
        </w:rPr>
      </w:pPr>
      <w:r>
        <w:rPr>
          <w:rFonts w:ascii="Arial" w:eastAsia="Arial" w:hAnsi="Arial" w:cs="Arial"/>
          <w:color w:val="006699"/>
          <w:sz w:val="15"/>
          <w:szCs w:val="15"/>
        </w:rPr>
        <w:t>Recent Publications</w:t>
      </w:r>
      <w:r>
        <w:rPr>
          <w:sz w:val="20"/>
          <w:szCs w:val="20"/>
        </w:rPr>
        <w:tab/>
      </w:r>
      <w:r>
        <w:rPr>
          <w:rFonts w:ascii="Arial" w:eastAsia="Arial" w:hAnsi="Arial" w:cs="Arial"/>
          <w:color w:val="006699"/>
          <w:sz w:val="15"/>
          <w:szCs w:val="15"/>
        </w:rPr>
        <w:t>2-3</w:t>
      </w:r>
    </w:p>
    <w:p w:rsidR="005559CC" w:rsidRDefault="005559CC">
      <w:pPr>
        <w:spacing w:line="204" w:lineRule="exact"/>
        <w:rPr>
          <w:sz w:val="24"/>
          <w:szCs w:val="24"/>
        </w:rPr>
      </w:pPr>
    </w:p>
    <w:p w:rsidR="005559CC" w:rsidRDefault="00176132">
      <w:pPr>
        <w:rPr>
          <w:sz w:val="20"/>
          <w:szCs w:val="20"/>
        </w:rPr>
      </w:pPr>
      <w:r>
        <w:rPr>
          <w:rFonts w:ascii="Arial" w:eastAsia="Arial" w:hAnsi="Arial" w:cs="Arial"/>
          <w:color w:val="006699"/>
          <w:sz w:val="15"/>
          <w:szCs w:val="15"/>
        </w:rPr>
        <w:t>Clinical Studies, Recently Funded</w:t>
      </w:r>
    </w:p>
    <w:p w:rsidR="005559CC" w:rsidRDefault="005559CC">
      <w:pPr>
        <w:spacing w:line="87" w:lineRule="exact"/>
        <w:rPr>
          <w:sz w:val="24"/>
          <w:szCs w:val="24"/>
        </w:rPr>
      </w:pPr>
    </w:p>
    <w:p w:rsidR="005559CC" w:rsidRDefault="00176132">
      <w:pPr>
        <w:tabs>
          <w:tab w:val="left" w:leader="dot" w:pos="2000"/>
        </w:tabs>
        <w:rPr>
          <w:sz w:val="20"/>
          <w:szCs w:val="20"/>
        </w:rPr>
      </w:pPr>
      <w:r>
        <w:rPr>
          <w:rFonts w:ascii="Arial" w:eastAsia="Arial" w:hAnsi="Arial" w:cs="Arial"/>
          <w:color w:val="006699"/>
          <w:sz w:val="15"/>
          <w:szCs w:val="15"/>
        </w:rPr>
        <w:t>&amp; New Studies</w:t>
      </w:r>
      <w:r>
        <w:rPr>
          <w:sz w:val="20"/>
          <w:szCs w:val="20"/>
        </w:rPr>
        <w:tab/>
      </w:r>
      <w:r>
        <w:rPr>
          <w:rFonts w:ascii="Arial" w:eastAsia="Arial" w:hAnsi="Arial" w:cs="Arial"/>
          <w:color w:val="006699"/>
          <w:sz w:val="15"/>
          <w:szCs w:val="15"/>
        </w:rPr>
        <w:t>3</w:t>
      </w:r>
    </w:p>
    <w:p w:rsidR="005559CC" w:rsidRDefault="005559CC">
      <w:pPr>
        <w:spacing w:line="207" w:lineRule="exact"/>
        <w:rPr>
          <w:sz w:val="24"/>
          <w:szCs w:val="24"/>
        </w:rPr>
      </w:pPr>
    </w:p>
    <w:p w:rsidR="005559CC" w:rsidRDefault="00176132">
      <w:pPr>
        <w:rPr>
          <w:sz w:val="20"/>
          <w:szCs w:val="20"/>
        </w:rPr>
      </w:pPr>
      <w:r>
        <w:rPr>
          <w:rFonts w:ascii="Arial" w:eastAsia="Arial" w:hAnsi="Arial" w:cs="Arial"/>
          <w:color w:val="006699"/>
          <w:sz w:val="15"/>
          <w:szCs w:val="15"/>
        </w:rPr>
        <w:t>Sponsored Basic Science Studies</w:t>
      </w:r>
    </w:p>
    <w:p w:rsidR="005559CC" w:rsidRDefault="005559CC">
      <w:pPr>
        <w:spacing w:line="87" w:lineRule="exact"/>
        <w:rPr>
          <w:sz w:val="24"/>
          <w:szCs w:val="24"/>
        </w:rPr>
      </w:pPr>
    </w:p>
    <w:p w:rsidR="005559CC" w:rsidRDefault="00176132">
      <w:pPr>
        <w:rPr>
          <w:sz w:val="20"/>
          <w:szCs w:val="20"/>
        </w:rPr>
      </w:pPr>
      <w:r>
        <w:rPr>
          <w:rFonts w:ascii="Arial" w:eastAsia="Arial" w:hAnsi="Arial" w:cs="Arial"/>
          <w:color w:val="006699"/>
          <w:sz w:val="15"/>
          <w:szCs w:val="15"/>
        </w:rPr>
        <w:t>3</w:t>
      </w:r>
    </w:p>
    <w:p w:rsidR="005559CC" w:rsidRDefault="005559CC">
      <w:pPr>
        <w:spacing w:line="207" w:lineRule="exact"/>
        <w:rPr>
          <w:sz w:val="24"/>
          <w:szCs w:val="24"/>
        </w:rPr>
      </w:pPr>
    </w:p>
    <w:p w:rsidR="005559CC" w:rsidRDefault="00176132">
      <w:pPr>
        <w:tabs>
          <w:tab w:val="left" w:leader="dot" w:pos="2000"/>
        </w:tabs>
        <w:rPr>
          <w:sz w:val="20"/>
          <w:szCs w:val="20"/>
        </w:rPr>
      </w:pPr>
      <w:r>
        <w:rPr>
          <w:rFonts w:ascii="Arial" w:eastAsia="Arial" w:hAnsi="Arial" w:cs="Arial"/>
          <w:color w:val="006699"/>
          <w:sz w:val="15"/>
          <w:szCs w:val="15"/>
        </w:rPr>
        <w:t>What is the S Drive?</w:t>
      </w:r>
      <w:r>
        <w:rPr>
          <w:sz w:val="20"/>
          <w:szCs w:val="20"/>
        </w:rPr>
        <w:tab/>
      </w:r>
      <w:r>
        <w:rPr>
          <w:rFonts w:ascii="Arial" w:eastAsia="Arial" w:hAnsi="Arial" w:cs="Arial"/>
          <w:color w:val="006699"/>
          <w:sz w:val="15"/>
          <w:szCs w:val="15"/>
        </w:rPr>
        <w:t>4</w:t>
      </w:r>
    </w:p>
    <w:p w:rsidR="005559CC" w:rsidRDefault="005559CC">
      <w:pPr>
        <w:spacing w:line="204" w:lineRule="exact"/>
        <w:rPr>
          <w:sz w:val="24"/>
          <w:szCs w:val="24"/>
        </w:rPr>
      </w:pPr>
    </w:p>
    <w:p w:rsidR="005559CC" w:rsidRDefault="00176132">
      <w:pPr>
        <w:rPr>
          <w:sz w:val="20"/>
          <w:szCs w:val="20"/>
        </w:rPr>
      </w:pPr>
      <w:r>
        <w:rPr>
          <w:rFonts w:ascii="Arial" w:eastAsia="Arial" w:hAnsi="Arial" w:cs="Arial"/>
          <w:color w:val="006699"/>
          <w:sz w:val="15"/>
          <w:szCs w:val="15"/>
        </w:rPr>
        <w:t>Research Funding Sources/Grant</w:t>
      </w:r>
    </w:p>
    <w:p w:rsidR="005559CC" w:rsidRDefault="005559CC">
      <w:pPr>
        <w:spacing w:line="87" w:lineRule="exact"/>
        <w:rPr>
          <w:sz w:val="24"/>
          <w:szCs w:val="24"/>
        </w:rPr>
      </w:pPr>
    </w:p>
    <w:p w:rsidR="005559CC" w:rsidRDefault="00176132">
      <w:pPr>
        <w:tabs>
          <w:tab w:val="left" w:leader="dot" w:pos="2000"/>
        </w:tabs>
        <w:rPr>
          <w:sz w:val="20"/>
          <w:szCs w:val="20"/>
        </w:rPr>
      </w:pPr>
      <w:r>
        <w:rPr>
          <w:rFonts w:ascii="Arial" w:eastAsia="Arial" w:hAnsi="Arial" w:cs="Arial"/>
          <w:color w:val="006699"/>
          <w:sz w:val="15"/>
          <w:szCs w:val="15"/>
        </w:rPr>
        <w:t>Deadlines</w:t>
      </w:r>
      <w:r>
        <w:rPr>
          <w:sz w:val="20"/>
          <w:szCs w:val="20"/>
        </w:rPr>
        <w:tab/>
      </w:r>
      <w:r>
        <w:rPr>
          <w:rFonts w:ascii="Arial" w:eastAsia="Arial" w:hAnsi="Arial" w:cs="Arial"/>
          <w:color w:val="006699"/>
          <w:sz w:val="15"/>
          <w:szCs w:val="15"/>
        </w:rPr>
        <w:t>4</w:t>
      </w:r>
    </w:p>
    <w:p w:rsidR="005559CC" w:rsidRDefault="005559CC">
      <w:pPr>
        <w:spacing w:line="207" w:lineRule="exact"/>
        <w:rPr>
          <w:sz w:val="24"/>
          <w:szCs w:val="24"/>
        </w:rPr>
      </w:pPr>
    </w:p>
    <w:p w:rsidR="005559CC" w:rsidRDefault="00176132">
      <w:pPr>
        <w:rPr>
          <w:sz w:val="20"/>
          <w:szCs w:val="20"/>
        </w:rPr>
      </w:pPr>
      <w:r>
        <w:rPr>
          <w:rFonts w:ascii="Arial" w:eastAsia="Arial" w:hAnsi="Arial" w:cs="Arial"/>
          <w:color w:val="006699"/>
          <w:sz w:val="15"/>
          <w:szCs w:val="15"/>
        </w:rPr>
        <w:t>Upcoming Abstract Deadlines 4</w:t>
      </w:r>
    </w:p>
    <w:p w:rsidR="005559CC" w:rsidRDefault="005559CC">
      <w:pPr>
        <w:spacing w:line="207" w:lineRule="exact"/>
        <w:rPr>
          <w:sz w:val="24"/>
          <w:szCs w:val="24"/>
        </w:rPr>
      </w:pPr>
    </w:p>
    <w:p w:rsidR="005559CC" w:rsidRDefault="00176132">
      <w:pPr>
        <w:rPr>
          <w:sz w:val="20"/>
          <w:szCs w:val="20"/>
        </w:rPr>
      </w:pPr>
      <w:r>
        <w:rPr>
          <w:rFonts w:ascii="Arial" w:eastAsia="Arial" w:hAnsi="Arial" w:cs="Arial"/>
          <w:color w:val="006699"/>
          <w:sz w:val="15"/>
          <w:szCs w:val="15"/>
        </w:rPr>
        <w:t>Steps to a Clinical Research</w:t>
      </w:r>
    </w:p>
    <w:p w:rsidR="005559CC" w:rsidRDefault="005559CC">
      <w:pPr>
        <w:spacing w:line="87" w:lineRule="exact"/>
        <w:rPr>
          <w:sz w:val="24"/>
          <w:szCs w:val="24"/>
        </w:rPr>
      </w:pPr>
    </w:p>
    <w:p w:rsidR="005559CC" w:rsidRDefault="00176132">
      <w:pPr>
        <w:tabs>
          <w:tab w:val="left" w:leader="dot" w:pos="2000"/>
        </w:tabs>
        <w:rPr>
          <w:sz w:val="20"/>
          <w:szCs w:val="20"/>
        </w:rPr>
      </w:pPr>
      <w:r>
        <w:rPr>
          <w:rFonts w:ascii="Arial" w:eastAsia="Arial" w:hAnsi="Arial" w:cs="Arial"/>
          <w:color w:val="006699"/>
          <w:sz w:val="15"/>
          <w:szCs w:val="15"/>
        </w:rPr>
        <w:t>Study</w:t>
      </w:r>
      <w:r>
        <w:rPr>
          <w:sz w:val="20"/>
          <w:szCs w:val="20"/>
        </w:rPr>
        <w:tab/>
      </w:r>
      <w:r>
        <w:rPr>
          <w:rFonts w:ascii="Arial" w:eastAsia="Arial" w:hAnsi="Arial" w:cs="Arial"/>
          <w:color w:val="006699"/>
          <w:sz w:val="15"/>
          <w:szCs w:val="15"/>
        </w:rPr>
        <w:t>5</w:t>
      </w:r>
    </w:p>
    <w:p w:rsidR="005559CC" w:rsidRDefault="005559CC">
      <w:pPr>
        <w:spacing w:line="204" w:lineRule="exact"/>
        <w:rPr>
          <w:sz w:val="24"/>
          <w:szCs w:val="24"/>
        </w:rPr>
      </w:pPr>
    </w:p>
    <w:p w:rsidR="005559CC" w:rsidRDefault="00176132">
      <w:pPr>
        <w:tabs>
          <w:tab w:val="left" w:leader="dot" w:pos="2000"/>
        </w:tabs>
        <w:rPr>
          <w:sz w:val="20"/>
          <w:szCs w:val="20"/>
        </w:rPr>
      </w:pPr>
      <w:r>
        <w:rPr>
          <w:rFonts w:ascii="Arial" w:eastAsia="Arial" w:hAnsi="Arial" w:cs="Arial"/>
          <w:color w:val="006699"/>
          <w:sz w:val="15"/>
          <w:szCs w:val="15"/>
        </w:rPr>
        <w:t>Biomechanics Update</w:t>
      </w:r>
      <w:r>
        <w:rPr>
          <w:sz w:val="20"/>
          <w:szCs w:val="20"/>
        </w:rPr>
        <w:tab/>
      </w:r>
      <w:r>
        <w:rPr>
          <w:rFonts w:ascii="Arial" w:eastAsia="Arial" w:hAnsi="Arial" w:cs="Arial"/>
          <w:color w:val="006699"/>
          <w:sz w:val="15"/>
          <w:szCs w:val="15"/>
        </w:rPr>
        <w:t>6</w:t>
      </w:r>
    </w:p>
    <w:p w:rsidR="005559CC" w:rsidRDefault="005559CC">
      <w:pPr>
        <w:spacing w:line="207" w:lineRule="exact"/>
        <w:rPr>
          <w:sz w:val="24"/>
          <w:szCs w:val="24"/>
        </w:rPr>
      </w:pPr>
    </w:p>
    <w:p w:rsidR="005559CC" w:rsidRDefault="00176132">
      <w:pPr>
        <w:rPr>
          <w:sz w:val="20"/>
          <w:szCs w:val="20"/>
        </w:rPr>
      </w:pPr>
      <w:r>
        <w:rPr>
          <w:rFonts w:ascii="Arial" w:eastAsia="Arial" w:hAnsi="Arial" w:cs="Arial"/>
          <w:color w:val="006699"/>
          <w:sz w:val="15"/>
          <w:szCs w:val="15"/>
        </w:rPr>
        <w:t>Research Team Contact Info . 6</w:t>
      </w:r>
    </w:p>
    <w:p w:rsidR="005559CC" w:rsidRDefault="005559CC">
      <w:pPr>
        <w:sectPr w:rsidR="005559CC">
          <w:pgSz w:w="12240" w:h="15840"/>
          <w:pgMar w:top="1046" w:right="1120" w:bottom="1440" w:left="1280" w:header="0" w:footer="0" w:gutter="0"/>
          <w:cols w:num="2" w:space="720" w:equalWidth="0">
            <w:col w:w="6560" w:space="720"/>
            <w:col w:w="2560"/>
          </w:cols>
        </w:sectPr>
      </w:pPr>
    </w:p>
    <w:p w:rsidR="005559CC" w:rsidRDefault="00176132">
      <w:pPr>
        <w:ind w:left="3300"/>
        <w:rPr>
          <w:sz w:val="20"/>
          <w:szCs w:val="20"/>
        </w:rPr>
      </w:pPr>
      <w:bookmarkStart w:id="2" w:name="page2"/>
      <w:bookmarkEnd w:id="2"/>
      <w:r>
        <w:rPr>
          <w:rFonts w:ascii="Arial" w:eastAsia="Arial" w:hAnsi="Arial" w:cs="Arial"/>
          <w:noProof/>
          <w:color w:val="006699"/>
          <w:sz w:val="31"/>
          <w:szCs w:val="31"/>
        </w:rPr>
        <w:lastRenderedPageBreak/>
        <w:drawing>
          <wp:anchor distT="0" distB="0" distL="114300" distR="114300" simplePos="0" relativeHeight="251646464" behindDoc="1" locked="0" layoutInCell="0" allowOverlap="1">
            <wp:simplePos x="0" y="0"/>
            <wp:positionH relativeFrom="page">
              <wp:posOffset>683895</wp:posOffset>
            </wp:positionH>
            <wp:positionV relativeFrom="page">
              <wp:posOffset>757555</wp:posOffset>
            </wp:positionV>
            <wp:extent cx="1828800" cy="3579495"/>
            <wp:effectExtent l="0" t="0" r="0" b="1905"/>
            <wp:wrapNone/>
            <wp:docPr id="5" name="Picture 5" descr="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clrChange>
                        <a:clrFrom>
                          <a:srgbClr val="FFFFFF"/>
                        </a:clrFrom>
                        <a:clrTo>
                          <a:srgbClr val="FFFFFF">
                            <a:alpha val="0"/>
                          </a:srgbClr>
                        </a:clrTo>
                      </a:clrChange>
                      <a:extLst/>
                    </a:blip>
                    <a:srcRect/>
                    <a:stretch>
                      <a:fillRect/>
                    </a:stretch>
                  </pic:blipFill>
                  <pic:spPr bwMode="auto">
                    <a:xfrm>
                      <a:off x="0" y="0"/>
                      <a:ext cx="1828800" cy="3579495"/>
                    </a:xfrm>
                    <a:prstGeom prst="rect">
                      <a:avLst/>
                    </a:prstGeom>
                    <a:noFill/>
                  </pic:spPr>
                </pic:pic>
              </a:graphicData>
            </a:graphic>
          </wp:anchor>
        </w:drawing>
      </w:r>
      <w:r>
        <w:rPr>
          <w:rFonts w:ascii="Arial" w:eastAsia="Arial" w:hAnsi="Arial" w:cs="Arial"/>
          <w:color w:val="006699"/>
          <w:sz w:val="31"/>
          <w:szCs w:val="31"/>
        </w:rPr>
        <w:t>Recent Publications</w:t>
      </w:r>
    </w:p>
    <w:p w:rsidR="005559CC" w:rsidRDefault="005559CC">
      <w:pPr>
        <w:sectPr w:rsidR="005559CC">
          <w:pgSz w:w="12240" w:h="15840"/>
          <w:pgMar w:top="1257" w:right="560" w:bottom="554" w:left="1100" w:header="0" w:footer="0" w:gutter="0"/>
          <w:cols w:space="720" w:equalWidth="0">
            <w:col w:w="10580"/>
          </w:cols>
        </w:sect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378" w:lineRule="exact"/>
        <w:rPr>
          <w:sz w:val="20"/>
          <w:szCs w:val="20"/>
        </w:rPr>
      </w:pPr>
    </w:p>
    <w:p w:rsidR="005559CC" w:rsidRDefault="00176132">
      <w:pPr>
        <w:ind w:left="240"/>
        <w:rPr>
          <w:sz w:val="20"/>
          <w:szCs w:val="20"/>
        </w:rPr>
      </w:pPr>
      <w:r>
        <w:rPr>
          <w:rFonts w:ascii="Arial" w:eastAsia="Arial" w:hAnsi="Arial" w:cs="Arial"/>
          <w:color w:val="006699"/>
          <w:sz w:val="20"/>
          <w:szCs w:val="20"/>
        </w:rPr>
        <w:t>Recent Presentations</w:t>
      </w:r>
    </w:p>
    <w:p w:rsidR="005559CC" w:rsidRDefault="00176132">
      <w:pPr>
        <w:spacing w:line="20" w:lineRule="exact"/>
        <w:rPr>
          <w:sz w:val="20"/>
          <w:szCs w:val="20"/>
        </w:rPr>
      </w:pPr>
      <w:r>
        <w:rPr>
          <w:noProof/>
          <w:sz w:val="20"/>
          <w:szCs w:val="20"/>
        </w:rPr>
        <mc:AlternateContent>
          <mc:Choice Requires="wps">
            <w:drawing>
              <wp:anchor distT="0" distB="0" distL="114300" distR="114300" simplePos="0" relativeHeight="251647488" behindDoc="1" locked="0" layoutInCell="0" allowOverlap="1">
                <wp:simplePos x="0" y="0"/>
                <wp:positionH relativeFrom="column">
                  <wp:posOffset>-12700</wp:posOffset>
                </wp:positionH>
                <wp:positionV relativeFrom="paragraph">
                  <wp:posOffset>-480060</wp:posOffset>
                </wp:positionV>
                <wp:extent cx="1828800" cy="2146935"/>
                <wp:effectExtent l="0" t="0" r="0" b="0"/>
                <wp:wrapNone/>
                <wp:docPr id="6" name="Shape 6" descr="recent present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2146935"/>
                        </a:xfrm>
                        <a:prstGeom prst="rect">
                          <a:avLst/>
                        </a:prstGeom>
                        <a:solidFill>
                          <a:srgbClr val="E6F0F5"/>
                        </a:solidFill>
                      </wps:spPr>
                      <wps:bodyPr/>
                    </wps:wsp>
                  </a:graphicData>
                </a:graphic>
              </wp:anchor>
            </w:drawing>
          </mc:Choice>
          <mc:Fallback>
            <w:pict>
              <v:rect w14:anchorId="23642650" id="Shape 6" o:spid="_x0000_s1026" alt="recent presentations" style="position:absolute;margin-left:-1pt;margin-top:-37.8pt;width:2in;height:169.0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" o:allowincell="f" fillcolor="#e6f0f5" stroked="f">
                <v:path arrowok="t"/>
              </v:rect>
            </w:pict>
          </mc:Fallback>
        </mc:AlternateContent>
      </w:r>
      <w:r>
        <w:rPr>
          <w:noProof/>
          <w:sz w:val="20"/>
          <w:szCs w:val="20"/>
        </w:rPr>
        <mc:AlternateContent>
          <mc:Choice Requires="wps">
            <w:drawing>
              <wp:anchor distT="0" distB="0" distL="114300" distR="114300" simplePos="0" relativeHeight="251648512" behindDoc="1" locked="0" layoutInCell="0" allowOverlap="1">
                <wp:simplePos x="0" y="0"/>
                <wp:positionH relativeFrom="column">
                  <wp:posOffset>149860</wp:posOffset>
                </wp:positionH>
                <wp:positionV relativeFrom="paragraph">
                  <wp:posOffset>41275</wp:posOffset>
                </wp:positionV>
                <wp:extent cx="1463040" cy="0"/>
                <wp:effectExtent l="0" t="0" r="0" b="0"/>
                <wp:wrapNone/>
                <wp:docPr id="7" name="Shape 7"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3040" cy="4763"/>
                        </a:xfrm>
                        <a:prstGeom prst="line">
                          <a:avLst/>
                        </a:prstGeom>
                        <a:solidFill>
                          <a:srgbClr val="FFFFFF"/>
                        </a:solidFill>
                        <a:ln w="4571">
                          <a:solidFill>
                            <a:srgbClr val="006699"/>
                          </a:solidFill>
                          <a:miter lim="800000"/>
                          <a:headEnd/>
                          <a:tailEnd/>
                        </a:ln>
                      </wps:spPr>
                      <wps:bodyPr/>
                    </wps:wsp>
                  </a:graphicData>
                </a:graphic>
              </wp:anchor>
            </w:drawing>
          </mc:Choice>
          <mc:Fallback>
            <w:pict>
              <v:line w14:anchorId="60B3EC7D" id="Shape 7" o:spid="_x0000_s1026" alt="line"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11.8pt,3.25pt" to="12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" o:allowincell="f" filled="t" strokecolor="#069" strokeweight=".127mm">
                <v:stroke joinstyle="miter"/>
                <o:lock v:ext="edit" shapetype="f"/>
              </v:line>
            </w:pict>
          </mc:Fallback>
        </mc:AlternateContent>
      </w:r>
    </w:p>
    <w:p w:rsidR="005559CC" w:rsidRDefault="005559CC">
      <w:pPr>
        <w:spacing w:line="216" w:lineRule="exact"/>
        <w:rPr>
          <w:sz w:val="20"/>
          <w:szCs w:val="20"/>
        </w:rPr>
      </w:pPr>
    </w:p>
    <w:p w:rsidR="005559CC" w:rsidRDefault="00176132">
      <w:pPr>
        <w:spacing w:line="253" w:lineRule="auto"/>
        <w:ind w:left="240" w:right="100"/>
        <w:rPr>
          <w:sz w:val="20"/>
          <w:szCs w:val="20"/>
        </w:rPr>
      </w:pPr>
      <w:r>
        <w:rPr>
          <w:rFonts w:ascii="Arial" w:eastAsia="Arial" w:hAnsi="Arial" w:cs="Arial"/>
          <w:color w:val="006699"/>
          <w:sz w:val="19"/>
          <w:szCs w:val="19"/>
        </w:rPr>
        <w:t xml:space="preserve">Leddy, J.J. </w:t>
      </w:r>
      <w:r>
        <w:rPr>
          <w:rFonts w:ascii="Arial" w:eastAsia="Arial" w:hAnsi="Arial" w:cs="Arial"/>
          <w:i/>
          <w:iCs/>
          <w:color w:val="006699"/>
          <w:sz w:val="19"/>
          <w:szCs w:val="19"/>
        </w:rPr>
        <w:t>The Physiolo-</w:t>
      </w:r>
      <w:r>
        <w:rPr>
          <w:rFonts w:ascii="Arial" w:eastAsia="Arial" w:hAnsi="Arial" w:cs="Arial"/>
          <w:i/>
          <w:iCs/>
          <w:color w:val="006699"/>
          <w:sz w:val="18"/>
          <w:szCs w:val="18"/>
        </w:rPr>
        <w:t>gy of Concussion: Impli-</w:t>
      </w:r>
    </w:p>
    <w:p w:rsidR="005559CC" w:rsidRDefault="005559CC">
      <w:pPr>
        <w:spacing w:line="1" w:lineRule="exact"/>
        <w:rPr>
          <w:sz w:val="20"/>
          <w:szCs w:val="20"/>
        </w:rPr>
      </w:pPr>
    </w:p>
    <w:p w:rsidR="005559CC" w:rsidRDefault="00176132">
      <w:pPr>
        <w:spacing w:line="252" w:lineRule="auto"/>
        <w:ind w:left="240" w:right="40"/>
        <w:rPr>
          <w:sz w:val="20"/>
          <w:szCs w:val="20"/>
        </w:rPr>
      </w:pPr>
      <w:r>
        <w:rPr>
          <w:rFonts w:ascii="Arial" w:eastAsia="Arial" w:hAnsi="Arial" w:cs="Arial"/>
          <w:i/>
          <w:iCs/>
          <w:color w:val="006699"/>
          <w:sz w:val="19"/>
          <w:szCs w:val="19"/>
        </w:rPr>
        <w:t>cations for Diagnosis, Prognosis and Treatment</w:t>
      </w:r>
      <w:r>
        <w:rPr>
          <w:rFonts w:ascii="Arial" w:eastAsia="Arial" w:hAnsi="Arial" w:cs="Arial"/>
          <w:color w:val="006699"/>
          <w:sz w:val="19"/>
          <w:szCs w:val="19"/>
        </w:rPr>
        <w:t>.</w:t>
      </w:r>
      <w:r>
        <w:rPr>
          <w:rFonts w:ascii="Arial" w:eastAsia="Arial" w:hAnsi="Arial" w:cs="Arial"/>
          <w:i/>
          <w:iCs/>
          <w:color w:val="006699"/>
          <w:sz w:val="19"/>
          <w:szCs w:val="19"/>
        </w:rPr>
        <w:t xml:space="preserve"> </w:t>
      </w:r>
      <w:r>
        <w:rPr>
          <w:rFonts w:ascii="Arial" w:eastAsia="Arial" w:hAnsi="Arial" w:cs="Arial"/>
          <w:color w:val="006699"/>
          <w:sz w:val="19"/>
          <w:szCs w:val="19"/>
        </w:rPr>
        <w:t>Brain Injury Summit: a Meeting of the Minds, Craig Hospital, Vail, Colo-rado. January 2015.</w:t>
      </w:r>
    </w:p>
    <w:p w:rsidR="005559CC" w:rsidRDefault="00176132">
      <w:pPr>
        <w:spacing w:line="20" w:lineRule="exact"/>
        <w:rPr>
          <w:sz w:val="20"/>
          <w:szCs w:val="20"/>
        </w:rPr>
      </w:pPr>
      <w:r>
        <w:rPr>
          <w:sz w:val="20"/>
          <w:szCs w:val="20"/>
        </w:rPr>
        <w:br w:type="column"/>
      </w:r>
    </w:p>
    <w:p w:rsidR="005559CC" w:rsidRDefault="005559CC">
      <w:pPr>
        <w:spacing w:line="200" w:lineRule="exact"/>
        <w:rPr>
          <w:sz w:val="20"/>
          <w:szCs w:val="20"/>
        </w:rPr>
      </w:pPr>
    </w:p>
    <w:p w:rsidR="005559CC" w:rsidRDefault="005559CC">
      <w:pPr>
        <w:spacing w:line="304" w:lineRule="exact"/>
        <w:rPr>
          <w:sz w:val="20"/>
          <w:szCs w:val="20"/>
        </w:rPr>
      </w:pPr>
    </w:p>
    <w:p w:rsidR="005559CC" w:rsidRDefault="00176132">
      <w:pPr>
        <w:rPr>
          <w:sz w:val="20"/>
          <w:szCs w:val="20"/>
        </w:rPr>
      </w:pPr>
      <w:r>
        <w:rPr>
          <w:rFonts w:ascii="Arial" w:eastAsia="Arial" w:hAnsi="Arial" w:cs="Arial"/>
          <w:b/>
          <w:bCs/>
          <w:i/>
          <w:iCs/>
          <w:color w:val="006699"/>
          <w:sz w:val="16"/>
          <w:szCs w:val="16"/>
        </w:rPr>
        <w:t>Peer-Reviewed Journal Articles</w:t>
      </w:r>
    </w:p>
    <w:p w:rsidR="005559CC" w:rsidRDefault="005559CC">
      <w:pPr>
        <w:spacing w:line="177" w:lineRule="exact"/>
        <w:rPr>
          <w:sz w:val="20"/>
          <w:szCs w:val="20"/>
        </w:rPr>
      </w:pPr>
    </w:p>
    <w:p w:rsidR="005559CC" w:rsidRDefault="00176132">
      <w:pPr>
        <w:spacing w:line="235" w:lineRule="auto"/>
        <w:ind w:right="320"/>
        <w:rPr>
          <w:sz w:val="20"/>
          <w:szCs w:val="20"/>
        </w:rPr>
      </w:pPr>
      <w:r>
        <w:rPr>
          <w:rFonts w:ascii="Arial" w:eastAsia="Arial" w:hAnsi="Arial" w:cs="Arial"/>
          <w:color w:val="006699"/>
          <w:sz w:val="16"/>
          <w:szCs w:val="16"/>
        </w:rPr>
        <w:t xml:space="preserve">Ablove T, Binkley N, Leadley S, Shelton J, Ablove RH. Body Mass Index Accurately Predicts Body Fat Percentage in Aging Women. </w:t>
      </w:r>
      <w:r>
        <w:rPr>
          <w:rFonts w:ascii="Arial" w:eastAsia="Arial" w:hAnsi="Arial" w:cs="Arial"/>
          <w:i/>
          <w:iCs/>
          <w:color w:val="006699"/>
          <w:sz w:val="16"/>
          <w:szCs w:val="16"/>
        </w:rPr>
        <w:t>Menopause</w:t>
      </w:r>
      <w:r>
        <w:rPr>
          <w:rFonts w:ascii="Arial" w:eastAsia="Arial" w:hAnsi="Arial" w:cs="Arial"/>
          <w:color w:val="006699"/>
          <w:sz w:val="16"/>
          <w:szCs w:val="16"/>
        </w:rPr>
        <w:t>, In Press.</w:t>
      </w:r>
    </w:p>
    <w:p w:rsidR="005559CC" w:rsidRDefault="005559CC">
      <w:pPr>
        <w:spacing w:line="192" w:lineRule="exact"/>
        <w:rPr>
          <w:sz w:val="20"/>
          <w:szCs w:val="20"/>
        </w:rPr>
      </w:pPr>
    </w:p>
    <w:p w:rsidR="005559CC" w:rsidRDefault="00176132">
      <w:pPr>
        <w:spacing w:line="235" w:lineRule="auto"/>
        <w:ind w:right="640"/>
        <w:rPr>
          <w:sz w:val="20"/>
          <w:szCs w:val="20"/>
        </w:rPr>
      </w:pPr>
      <w:r>
        <w:rPr>
          <w:rFonts w:ascii="Arial" w:eastAsia="Arial" w:hAnsi="Arial" w:cs="Arial"/>
          <w:color w:val="006699"/>
          <w:sz w:val="16"/>
          <w:szCs w:val="16"/>
        </w:rPr>
        <w:t>Ablove, R.H., Abrams, S. (2015). The Use of BMP-2 and Screw Exchange in the Treatment of Scaphoid Fracture N</w:t>
      </w:r>
      <w:r>
        <w:rPr>
          <w:rFonts w:ascii="Arial" w:eastAsia="Arial" w:hAnsi="Arial" w:cs="Arial"/>
          <w:color w:val="006699"/>
          <w:sz w:val="16"/>
          <w:szCs w:val="16"/>
        </w:rPr>
        <w:t xml:space="preserve">on-union. </w:t>
      </w:r>
      <w:r>
        <w:rPr>
          <w:rFonts w:ascii="Arial" w:eastAsia="Arial" w:hAnsi="Arial" w:cs="Arial"/>
          <w:i/>
          <w:iCs/>
          <w:color w:val="006699"/>
          <w:sz w:val="16"/>
          <w:szCs w:val="16"/>
        </w:rPr>
        <w:t>Journal of Hand Surgery (Asian Volume)</w:t>
      </w:r>
      <w:r>
        <w:rPr>
          <w:rFonts w:ascii="Arial" w:eastAsia="Arial" w:hAnsi="Arial" w:cs="Arial"/>
          <w:color w:val="006699"/>
          <w:sz w:val="16"/>
          <w:szCs w:val="16"/>
        </w:rPr>
        <w:t>, 20(1): 167-171.</w:t>
      </w:r>
    </w:p>
    <w:p w:rsidR="005559CC" w:rsidRDefault="005559CC">
      <w:pPr>
        <w:spacing w:line="192" w:lineRule="exact"/>
        <w:rPr>
          <w:sz w:val="20"/>
          <w:szCs w:val="20"/>
        </w:rPr>
      </w:pPr>
    </w:p>
    <w:p w:rsidR="005559CC" w:rsidRDefault="00176132">
      <w:pPr>
        <w:spacing w:line="237" w:lineRule="auto"/>
        <w:ind w:right="320"/>
        <w:rPr>
          <w:sz w:val="20"/>
          <w:szCs w:val="20"/>
        </w:rPr>
      </w:pPr>
      <w:r>
        <w:rPr>
          <w:rFonts w:ascii="Arial" w:eastAsia="Arial" w:hAnsi="Arial" w:cs="Arial"/>
          <w:color w:val="006699"/>
          <w:sz w:val="16"/>
          <w:szCs w:val="16"/>
        </w:rPr>
        <w:t xml:space="preserve">Baker JG, Leddy JJ, Darling SR, Rieger BP, Mashtare TL, Sharma T and Willer B. Factors Associ-ated with Problems for Adolescents Returning to the Classroom after Sport-Related Concussion. </w:t>
      </w:r>
      <w:r>
        <w:rPr>
          <w:rFonts w:ascii="Arial" w:eastAsia="Arial" w:hAnsi="Arial" w:cs="Arial"/>
          <w:i/>
          <w:iCs/>
          <w:color w:val="006699"/>
          <w:sz w:val="16"/>
          <w:szCs w:val="16"/>
        </w:rPr>
        <w:t>C</w:t>
      </w:r>
      <w:r>
        <w:rPr>
          <w:rFonts w:ascii="Arial" w:eastAsia="Arial" w:hAnsi="Arial" w:cs="Arial"/>
          <w:i/>
          <w:iCs/>
          <w:color w:val="006699"/>
          <w:sz w:val="16"/>
          <w:szCs w:val="16"/>
        </w:rPr>
        <w:t>linical Pediatrics</w:t>
      </w:r>
      <w:r>
        <w:rPr>
          <w:rFonts w:ascii="Arial" w:eastAsia="Arial" w:hAnsi="Arial" w:cs="Arial"/>
          <w:color w:val="006699"/>
          <w:sz w:val="16"/>
          <w:szCs w:val="16"/>
        </w:rPr>
        <w:t>, In Press.</w:t>
      </w:r>
    </w:p>
    <w:p w:rsidR="005559CC" w:rsidRDefault="005559CC">
      <w:pPr>
        <w:spacing w:line="192" w:lineRule="exact"/>
        <w:rPr>
          <w:sz w:val="20"/>
          <w:szCs w:val="20"/>
        </w:rPr>
      </w:pPr>
    </w:p>
    <w:p w:rsidR="005559CC" w:rsidRDefault="00176132">
      <w:pPr>
        <w:spacing w:line="235" w:lineRule="auto"/>
        <w:ind w:right="340"/>
        <w:rPr>
          <w:sz w:val="20"/>
          <w:szCs w:val="20"/>
        </w:rPr>
      </w:pPr>
      <w:r>
        <w:rPr>
          <w:rFonts w:ascii="Arial" w:eastAsia="Arial" w:hAnsi="Arial" w:cs="Arial"/>
          <w:color w:val="006699"/>
          <w:sz w:val="16"/>
          <w:szCs w:val="16"/>
        </w:rPr>
        <w:t xml:space="preserve">Brown, M., Pula, D., Kluczynski, M.A., Mashtare, T.L., Bisson, L.J. Does suture technique affect re -rupture after arthroscopic rotator cuff repair?: A meta-analysis. </w:t>
      </w:r>
      <w:r>
        <w:rPr>
          <w:rFonts w:ascii="Arial" w:eastAsia="Arial" w:hAnsi="Arial" w:cs="Arial"/>
          <w:i/>
          <w:iCs/>
          <w:color w:val="006699"/>
          <w:sz w:val="16"/>
          <w:szCs w:val="16"/>
        </w:rPr>
        <w:t>Arthroscopy</w:t>
      </w:r>
      <w:r>
        <w:rPr>
          <w:rFonts w:ascii="Arial" w:eastAsia="Arial" w:hAnsi="Arial" w:cs="Arial"/>
          <w:color w:val="006699"/>
          <w:sz w:val="16"/>
          <w:szCs w:val="16"/>
        </w:rPr>
        <w:t>, In Press.</w:t>
      </w:r>
    </w:p>
    <w:p w:rsidR="005559CC" w:rsidRDefault="005559CC">
      <w:pPr>
        <w:spacing w:line="191" w:lineRule="exact"/>
        <w:rPr>
          <w:sz w:val="20"/>
          <w:szCs w:val="20"/>
        </w:rPr>
      </w:pPr>
    </w:p>
    <w:p w:rsidR="005559CC" w:rsidRDefault="00176132">
      <w:pPr>
        <w:spacing w:line="236" w:lineRule="auto"/>
        <w:ind w:right="360"/>
        <w:rPr>
          <w:sz w:val="20"/>
          <w:szCs w:val="20"/>
        </w:rPr>
      </w:pPr>
      <w:r>
        <w:rPr>
          <w:rFonts w:ascii="Arial" w:eastAsia="Arial" w:hAnsi="Arial" w:cs="Arial"/>
          <w:color w:val="006699"/>
          <w:sz w:val="16"/>
          <w:szCs w:val="16"/>
        </w:rPr>
        <w:t>Doak J, J Schiller, C Eberson. "Ci</w:t>
      </w:r>
      <w:r>
        <w:rPr>
          <w:rFonts w:ascii="Arial" w:eastAsia="Arial" w:hAnsi="Arial" w:cs="Arial"/>
          <w:color w:val="006699"/>
          <w:sz w:val="16"/>
          <w:szCs w:val="16"/>
        </w:rPr>
        <w:t xml:space="preserve">rculation of the Pediatric and Adolescent Hip. In: Skeletal Circu-lation in Clinical Practice" Ed. Roy K. Aaron. </w:t>
      </w:r>
      <w:r>
        <w:rPr>
          <w:rFonts w:ascii="Arial" w:eastAsia="Arial" w:hAnsi="Arial" w:cs="Arial"/>
          <w:i/>
          <w:iCs/>
          <w:color w:val="006699"/>
          <w:sz w:val="16"/>
          <w:szCs w:val="16"/>
        </w:rPr>
        <w:t>World Scientific Singapore,</w:t>
      </w:r>
      <w:r>
        <w:rPr>
          <w:rFonts w:ascii="Arial" w:eastAsia="Arial" w:hAnsi="Arial" w:cs="Arial"/>
          <w:color w:val="006699"/>
          <w:sz w:val="16"/>
          <w:szCs w:val="16"/>
        </w:rPr>
        <w:t xml:space="preserve"> In Press.</w:t>
      </w:r>
    </w:p>
    <w:p w:rsidR="005559CC" w:rsidRDefault="005559CC">
      <w:pPr>
        <w:spacing w:line="191" w:lineRule="exact"/>
        <w:rPr>
          <w:sz w:val="20"/>
          <w:szCs w:val="20"/>
        </w:rPr>
      </w:pPr>
    </w:p>
    <w:p w:rsidR="005559CC" w:rsidRDefault="00176132">
      <w:pPr>
        <w:spacing w:line="237" w:lineRule="auto"/>
        <w:ind w:right="360"/>
        <w:rPr>
          <w:sz w:val="20"/>
          <w:szCs w:val="20"/>
        </w:rPr>
      </w:pPr>
      <w:r>
        <w:rPr>
          <w:rFonts w:ascii="Arial" w:eastAsia="Arial" w:hAnsi="Arial" w:cs="Arial"/>
          <w:color w:val="006699"/>
          <w:sz w:val="16"/>
          <w:szCs w:val="16"/>
        </w:rPr>
        <w:t>Ehrensberger MT, Tobias ME, Nodzo SR, Hansen LA, Luke-Marshall NR, Cole RF, Wild LM, Campagnari AA. Cath</w:t>
      </w:r>
      <w:r>
        <w:rPr>
          <w:rFonts w:ascii="Arial" w:eastAsia="Arial" w:hAnsi="Arial" w:cs="Arial"/>
          <w:color w:val="006699"/>
          <w:sz w:val="16"/>
          <w:szCs w:val="16"/>
        </w:rPr>
        <w:t xml:space="preserve">odic Voltage-Controlled Electrical Stimulation of Titanium Implants as Treat-ment for Methicillin-Resistant </w:t>
      </w:r>
      <w:r>
        <w:rPr>
          <w:rFonts w:ascii="Arial" w:eastAsia="Arial" w:hAnsi="Arial" w:cs="Arial"/>
          <w:i/>
          <w:iCs/>
          <w:color w:val="006699"/>
          <w:sz w:val="16"/>
          <w:szCs w:val="16"/>
        </w:rPr>
        <w:t>Staphylococcus aureus</w:t>
      </w:r>
      <w:r>
        <w:rPr>
          <w:rFonts w:ascii="Arial" w:eastAsia="Arial" w:hAnsi="Arial" w:cs="Arial"/>
          <w:color w:val="006699"/>
          <w:sz w:val="16"/>
          <w:szCs w:val="16"/>
        </w:rPr>
        <w:t xml:space="preserve"> Periprosthetic Infections. </w:t>
      </w:r>
      <w:r>
        <w:rPr>
          <w:rFonts w:ascii="Arial" w:eastAsia="Arial" w:hAnsi="Arial" w:cs="Arial"/>
          <w:i/>
          <w:iCs/>
          <w:color w:val="006699"/>
          <w:sz w:val="16"/>
          <w:szCs w:val="16"/>
        </w:rPr>
        <w:t>Biomaterials</w:t>
      </w:r>
      <w:r>
        <w:rPr>
          <w:rFonts w:ascii="Arial" w:eastAsia="Arial" w:hAnsi="Arial" w:cs="Arial"/>
          <w:color w:val="006699"/>
          <w:sz w:val="16"/>
          <w:szCs w:val="16"/>
        </w:rPr>
        <w:t>. In Press.</w:t>
      </w:r>
    </w:p>
    <w:p w:rsidR="005559CC" w:rsidRDefault="005559CC">
      <w:pPr>
        <w:spacing w:line="192" w:lineRule="exact"/>
        <w:rPr>
          <w:sz w:val="20"/>
          <w:szCs w:val="20"/>
        </w:rPr>
      </w:pPr>
    </w:p>
    <w:p w:rsidR="005559CC" w:rsidRDefault="00176132">
      <w:pPr>
        <w:spacing w:line="235" w:lineRule="auto"/>
        <w:ind w:right="580"/>
        <w:rPr>
          <w:sz w:val="20"/>
          <w:szCs w:val="20"/>
        </w:rPr>
      </w:pPr>
      <w:r>
        <w:rPr>
          <w:rFonts w:ascii="Arial" w:eastAsia="Arial" w:hAnsi="Arial" w:cs="Arial"/>
          <w:color w:val="006699"/>
          <w:sz w:val="16"/>
          <w:szCs w:val="16"/>
        </w:rPr>
        <w:t>Ellis M, Leddy JJ and Willer B. Evaluation and Treatment of Physiologic, V</w:t>
      </w:r>
      <w:r>
        <w:rPr>
          <w:rFonts w:ascii="Arial" w:eastAsia="Arial" w:hAnsi="Arial" w:cs="Arial"/>
          <w:color w:val="006699"/>
          <w:sz w:val="16"/>
          <w:szCs w:val="16"/>
        </w:rPr>
        <w:t xml:space="preserve">estibulo-Ocular, and Cervicogenic Post-Concussion Disorders. </w:t>
      </w:r>
      <w:r>
        <w:rPr>
          <w:rFonts w:ascii="Arial" w:eastAsia="Arial" w:hAnsi="Arial" w:cs="Arial"/>
          <w:i/>
          <w:iCs/>
          <w:color w:val="006699"/>
          <w:sz w:val="16"/>
          <w:szCs w:val="16"/>
        </w:rPr>
        <w:t>Brain Injury</w:t>
      </w:r>
      <w:r>
        <w:rPr>
          <w:rFonts w:ascii="Arial" w:eastAsia="Arial" w:hAnsi="Arial" w:cs="Arial"/>
          <w:color w:val="006699"/>
          <w:sz w:val="16"/>
          <w:szCs w:val="16"/>
        </w:rPr>
        <w:t>, In Press.</w:t>
      </w:r>
    </w:p>
    <w:p w:rsidR="005559CC" w:rsidRDefault="005559CC">
      <w:pPr>
        <w:spacing w:line="192" w:lineRule="exact"/>
        <w:rPr>
          <w:sz w:val="20"/>
          <w:szCs w:val="20"/>
        </w:rPr>
      </w:pPr>
    </w:p>
    <w:p w:rsidR="005559CC" w:rsidRDefault="00176132">
      <w:pPr>
        <w:spacing w:line="237" w:lineRule="auto"/>
        <w:ind w:right="320"/>
        <w:rPr>
          <w:sz w:val="20"/>
          <w:szCs w:val="20"/>
        </w:rPr>
      </w:pPr>
      <w:r>
        <w:rPr>
          <w:rFonts w:ascii="Arial" w:eastAsia="Arial" w:hAnsi="Arial" w:cs="Arial"/>
          <w:color w:val="006699"/>
          <w:sz w:val="16"/>
          <w:szCs w:val="16"/>
        </w:rPr>
        <w:t xml:space="preserve">Hohman DW, Nodzo SR, Phillips M, Fitz W. The Implications of Mechanical Alignment on Soft Tissue Balancing in Total Knee Arthroplasty. </w:t>
      </w:r>
      <w:r>
        <w:rPr>
          <w:rFonts w:ascii="Arial" w:eastAsia="Arial" w:hAnsi="Arial" w:cs="Arial"/>
          <w:i/>
          <w:iCs/>
          <w:color w:val="006699"/>
          <w:sz w:val="16"/>
          <w:szCs w:val="16"/>
        </w:rPr>
        <w:t>Knee Surgery, Sports, Traumatology,</w:t>
      </w:r>
      <w:r>
        <w:rPr>
          <w:rFonts w:ascii="Arial" w:eastAsia="Arial" w:hAnsi="Arial" w:cs="Arial"/>
          <w:i/>
          <w:iCs/>
          <w:color w:val="006699"/>
          <w:sz w:val="16"/>
          <w:szCs w:val="16"/>
        </w:rPr>
        <w:t xml:space="preserve"> Arthroscopy</w:t>
      </w:r>
      <w:r>
        <w:rPr>
          <w:rFonts w:ascii="Arial" w:eastAsia="Arial" w:hAnsi="Arial" w:cs="Arial"/>
          <w:color w:val="006699"/>
          <w:sz w:val="16"/>
          <w:szCs w:val="16"/>
        </w:rPr>
        <w:t>, In Press.</w:t>
      </w:r>
    </w:p>
    <w:p w:rsidR="005559CC" w:rsidRDefault="005559CC">
      <w:pPr>
        <w:spacing w:line="192" w:lineRule="exact"/>
        <w:rPr>
          <w:sz w:val="20"/>
          <w:szCs w:val="20"/>
        </w:rPr>
      </w:pPr>
    </w:p>
    <w:p w:rsidR="005559CC" w:rsidRDefault="00176132">
      <w:pPr>
        <w:spacing w:line="233" w:lineRule="auto"/>
        <w:ind w:right="600"/>
        <w:rPr>
          <w:sz w:val="20"/>
          <w:szCs w:val="20"/>
        </w:rPr>
      </w:pPr>
      <w:r>
        <w:rPr>
          <w:rFonts w:ascii="Arial" w:eastAsia="Arial" w:hAnsi="Arial" w:cs="Arial"/>
          <w:color w:val="006699"/>
          <w:sz w:val="16"/>
          <w:szCs w:val="16"/>
        </w:rPr>
        <w:t xml:space="preserve">Krackow, KA, Puttaswamy, MK, Raju, S: Medial over resection of the tibia in TKA for varus de-formity using computer navigation. </w:t>
      </w:r>
      <w:r>
        <w:rPr>
          <w:rFonts w:ascii="Arial" w:eastAsia="Arial" w:hAnsi="Arial" w:cs="Arial"/>
          <w:i/>
          <w:iCs/>
          <w:color w:val="006699"/>
          <w:sz w:val="16"/>
          <w:szCs w:val="16"/>
        </w:rPr>
        <w:t>The Journal of Arthroplasty,</w:t>
      </w:r>
      <w:r>
        <w:rPr>
          <w:rFonts w:ascii="Arial" w:eastAsia="Arial" w:hAnsi="Arial" w:cs="Arial"/>
          <w:color w:val="006699"/>
          <w:sz w:val="16"/>
          <w:szCs w:val="16"/>
        </w:rPr>
        <w:t xml:space="preserve"> In Press.</w:t>
      </w:r>
    </w:p>
    <w:p w:rsidR="005559CC" w:rsidRDefault="005559CC">
      <w:pPr>
        <w:spacing w:line="194" w:lineRule="exact"/>
        <w:rPr>
          <w:sz w:val="20"/>
          <w:szCs w:val="20"/>
        </w:rPr>
      </w:pPr>
    </w:p>
    <w:p w:rsidR="005559CC" w:rsidRDefault="00176132">
      <w:pPr>
        <w:spacing w:line="236" w:lineRule="auto"/>
        <w:ind w:right="320"/>
        <w:jc w:val="both"/>
        <w:rPr>
          <w:sz w:val="20"/>
          <w:szCs w:val="20"/>
        </w:rPr>
      </w:pPr>
      <w:r>
        <w:rPr>
          <w:rFonts w:ascii="Arial" w:eastAsia="Arial" w:hAnsi="Arial" w:cs="Arial"/>
          <w:color w:val="006699"/>
          <w:sz w:val="16"/>
          <w:szCs w:val="16"/>
        </w:rPr>
        <w:t xml:space="preserve">Kluczynski, M.A., Isenburg, M., Marzo, J.M., Bisson, L.J. Does Early versus Delayed Active Range of Motion Affect Rotator Cuff Healing Following Surgical Repair?: A Systematic Review and Meta-analysis. </w:t>
      </w:r>
      <w:r>
        <w:rPr>
          <w:rFonts w:ascii="Arial" w:eastAsia="Arial" w:hAnsi="Arial" w:cs="Arial"/>
          <w:i/>
          <w:iCs/>
          <w:color w:val="006699"/>
          <w:sz w:val="16"/>
          <w:szCs w:val="16"/>
        </w:rPr>
        <w:t>American Journal of Sports Medicine</w:t>
      </w:r>
      <w:r>
        <w:rPr>
          <w:rFonts w:ascii="Arial" w:eastAsia="Arial" w:hAnsi="Arial" w:cs="Arial"/>
          <w:color w:val="006699"/>
          <w:sz w:val="16"/>
          <w:szCs w:val="16"/>
        </w:rPr>
        <w:t>, In Press.</w:t>
      </w:r>
    </w:p>
    <w:p w:rsidR="005559CC" w:rsidRDefault="005559CC">
      <w:pPr>
        <w:spacing w:line="192" w:lineRule="exact"/>
        <w:rPr>
          <w:sz w:val="20"/>
          <w:szCs w:val="20"/>
        </w:rPr>
      </w:pPr>
    </w:p>
    <w:p w:rsidR="005559CC" w:rsidRDefault="00176132">
      <w:pPr>
        <w:spacing w:line="237" w:lineRule="auto"/>
        <w:ind w:right="500"/>
        <w:rPr>
          <w:sz w:val="20"/>
          <w:szCs w:val="20"/>
        </w:rPr>
      </w:pPr>
      <w:r>
        <w:rPr>
          <w:rFonts w:ascii="Arial" w:eastAsia="Arial" w:hAnsi="Arial" w:cs="Arial"/>
          <w:color w:val="006699"/>
          <w:sz w:val="16"/>
          <w:szCs w:val="16"/>
        </w:rPr>
        <w:t>Kluczy</w:t>
      </w:r>
      <w:r>
        <w:rPr>
          <w:rFonts w:ascii="Arial" w:eastAsia="Arial" w:hAnsi="Arial" w:cs="Arial"/>
          <w:color w:val="006699"/>
          <w:sz w:val="16"/>
          <w:szCs w:val="16"/>
        </w:rPr>
        <w:t>nski, M.A., Nayyar, S., Marzo, J.M., Bisson, L.J. Early versus Delayed Passive Range of Motion Following Rotator Cuff Repair: A Meta-analysis. American Journal of Sports Medicine, In Press.</w:t>
      </w:r>
    </w:p>
    <w:p w:rsidR="005559CC" w:rsidRDefault="005559CC">
      <w:pPr>
        <w:spacing w:line="192" w:lineRule="exact"/>
        <w:rPr>
          <w:sz w:val="20"/>
          <w:szCs w:val="20"/>
        </w:rPr>
      </w:pPr>
    </w:p>
    <w:p w:rsidR="005559CC" w:rsidRDefault="00176132">
      <w:pPr>
        <w:spacing w:line="271" w:lineRule="auto"/>
        <w:ind w:right="520"/>
        <w:rPr>
          <w:sz w:val="20"/>
          <w:szCs w:val="20"/>
        </w:rPr>
      </w:pPr>
      <w:r>
        <w:rPr>
          <w:rFonts w:ascii="Arial" w:eastAsia="Arial" w:hAnsi="Arial" w:cs="Arial"/>
          <w:color w:val="006699"/>
          <w:sz w:val="16"/>
          <w:szCs w:val="16"/>
        </w:rPr>
        <w:t xml:space="preserve">Kluczynski, M.A., Marzo, J.M., Rauh, M.A., Bernas, G.A., Bisson, </w:t>
      </w:r>
      <w:r>
        <w:rPr>
          <w:rFonts w:ascii="Arial" w:eastAsia="Arial" w:hAnsi="Arial" w:cs="Arial"/>
          <w:color w:val="006699"/>
          <w:sz w:val="16"/>
          <w:szCs w:val="16"/>
        </w:rPr>
        <w:t xml:space="preserve">L.J. Sex-specific Predictors of Intra-articular Injuries Observed during Anterior Cruciate Ligament Reconstruction. </w:t>
      </w:r>
      <w:r>
        <w:rPr>
          <w:rFonts w:ascii="Arial" w:eastAsia="Arial" w:hAnsi="Arial" w:cs="Arial"/>
          <w:i/>
          <w:iCs/>
          <w:color w:val="006699"/>
          <w:sz w:val="16"/>
          <w:szCs w:val="16"/>
        </w:rPr>
        <w:t>Orthopaedic</w:t>
      </w:r>
    </w:p>
    <w:p w:rsidR="005559CC" w:rsidRDefault="005559CC">
      <w:pPr>
        <w:spacing w:line="4" w:lineRule="exact"/>
        <w:rPr>
          <w:sz w:val="20"/>
          <w:szCs w:val="20"/>
        </w:rPr>
      </w:pPr>
    </w:p>
    <w:p w:rsidR="005559CC" w:rsidRDefault="00176132">
      <w:pPr>
        <w:rPr>
          <w:sz w:val="20"/>
          <w:szCs w:val="20"/>
        </w:rPr>
      </w:pPr>
      <w:r>
        <w:rPr>
          <w:rFonts w:ascii="Arial" w:eastAsia="Arial" w:hAnsi="Arial" w:cs="Arial"/>
          <w:i/>
          <w:iCs/>
          <w:color w:val="006699"/>
          <w:sz w:val="16"/>
          <w:szCs w:val="16"/>
        </w:rPr>
        <w:t>Journal of Sports Medicine</w:t>
      </w:r>
      <w:r>
        <w:rPr>
          <w:rFonts w:ascii="Arial" w:eastAsia="Arial" w:hAnsi="Arial" w:cs="Arial"/>
          <w:color w:val="006699"/>
          <w:sz w:val="16"/>
          <w:szCs w:val="16"/>
        </w:rPr>
        <w:t>, In Press.</w:t>
      </w:r>
    </w:p>
    <w:p w:rsidR="005559CC" w:rsidRDefault="005559CC">
      <w:pPr>
        <w:spacing w:line="200" w:lineRule="exact"/>
        <w:rPr>
          <w:sz w:val="20"/>
          <w:szCs w:val="20"/>
        </w:rPr>
      </w:pPr>
    </w:p>
    <w:p w:rsidR="005559CC" w:rsidRDefault="005559CC">
      <w:pPr>
        <w:sectPr w:rsidR="005559CC">
          <w:type w:val="continuous"/>
          <w:pgSz w:w="12240" w:h="15840"/>
          <w:pgMar w:top="1257" w:right="560" w:bottom="554" w:left="1100" w:header="0" w:footer="0" w:gutter="0"/>
          <w:cols w:num="2" w:space="720" w:equalWidth="0">
            <w:col w:w="2580" w:space="720"/>
            <w:col w:w="7280"/>
          </w:cols>
        </w:sectPr>
      </w:pPr>
    </w:p>
    <w:p w:rsidR="005559CC" w:rsidRDefault="005559CC">
      <w:pPr>
        <w:spacing w:line="291" w:lineRule="exact"/>
        <w:rPr>
          <w:sz w:val="20"/>
          <w:szCs w:val="20"/>
        </w:rPr>
      </w:pPr>
    </w:p>
    <w:p w:rsidR="005559CC" w:rsidRDefault="00176132">
      <w:pPr>
        <w:spacing w:line="233" w:lineRule="auto"/>
        <w:ind w:right="120"/>
        <w:rPr>
          <w:sz w:val="20"/>
          <w:szCs w:val="20"/>
        </w:rPr>
      </w:pPr>
      <w:r>
        <w:rPr>
          <w:rFonts w:ascii="Arial" w:eastAsia="Arial" w:hAnsi="Arial" w:cs="Arial"/>
          <w:color w:val="006699"/>
          <w:sz w:val="16"/>
          <w:szCs w:val="16"/>
        </w:rPr>
        <w:t>Leddy, J.J., Baker, J.G., Merchant, A., Picano, J., Gaile, D</w:t>
      </w:r>
      <w:r>
        <w:rPr>
          <w:rFonts w:ascii="Arial" w:eastAsia="Arial" w:hAnsi="Arial" w:cs="Arial"/>
          <w:color w:val="006699"/>
          <w:sz w:val="16"/>
          <w:szCs w:val="16"/>
        </w:rPr>
        <w:t xml:space="preserve">., Matuszak, J., Willer, B. Brain or Strain? Symptoms alone do not distinguish physiologic concussion from cervical/vestibular injury. </w:t>
      </w:r>
      <w:r>
        <w:rPr>
          <w:rFonts w:ascii="Arial" w:eastAsia="Arial" w:hAnsi="Arial" w:cs="Arial"/>
          <w:i/>
          <w:iCs/>
          <w:color w:val="006699"/>
          <w:sz w:val="16"/>
          <w:szCs w:val="16"/>
        </w:rPr>
        <w:t>Clinical Journal of Sports Medicine,</w:t>
      </w:r>
      <w:r>
        <w:rPr>
          <w:rFonts w:ascii="Arial" w:eastAsia="Arial" w:hAnsi="Arial" w:cs="Arial"/>
          <w:color w:val="006699"/>
          <w:sz w:val="16"/>
          <w:szCs w:val="16"/>
        </w:rPr>
        <w:t xml:space="preserve"> In Press.</w:t>
      </w:r>
    </w:p>
    <w:p w:rsidR="005559CC" w:rsidRDefault="005559CC">
      <w:pPr>
        <w:spacing w:line="195" w:lineRule="exact"/>
        <w:rPr>
          <w:sz w:val="20"/>
          <w:szCs w:val="20"/>
        </w:rPr>
      </w:pPr>
    </w:p>
    <w:p w:rsidR="005559CC" w:rsidRDefault="00176132">
      <w:pPr>
        <w:spacing w:line="236" w:lineRule="auto"/>
        <w:ind w:right="100"/>
        <w:jc w:val="both"/>
        <w:rPr>
          <w:sz w:val="20"/>
          <w:szCs w:val="20"/>
        </w:rPr>
      </w:pPr>
      <w:r>
        <w:rPr>
          <w:rFonts w:ascii="Arial" w:eastAsia="Arial" w:hAnsi="Arial" w:cs="Arial"/>
          <w:color w:val="006699"/>
          <w:sz w:val="16"/>
          <w:szCs w:val="16"/>
        </w:rPr>
        <w:t xml:space="preserve">Matava MJ, Arciero RA, Baumgarten KM, Carey JL, DeBerardino TM, Hame SL, </w:t>
      </w:r>
      <w:r>
        <w:rPr>
          <w:rFonts w:ascii="Arial" w:eastAsia="Arial" w:hAnsi="Arial" w:cs="Arial"/>
          <w:color w:val="006699"/>
          <w:sz w:val="16"/>
          <w:szCs w:val="16"/>
        </w:rPr>
        <w:t xml:space="preserve">Hannafin JA, Miller BS, Nissen CW, Taft TN, Wolf BR, Wright RW; MARS Group. (2015) Multirater agreement of the causes of anterior cruciate ligament reconstruction failure: a radiographic and video analysis of the Mars cohort. </w:t>
      </w:r>
      <w:r>
        <w:rPr>
          <w:rFonts w:ascii="Arial" w:eastAsia="Arial" w:hAnsi="Arial" w:cs="Arial"/>
          <w:i/>
          <w:iCs/>
          <w:color w:val="006699"/>
          <w:sz w:val="16"/>
          <w:szCs w:val="16"/>
        </w:rPr>
        <w:t>Am J Sports</w:t>
      </w:r>
      <w:r>
        <w:rPr>
          <w:rFonts w:ascii="Arial" w:eastAsia="Arial" w:hAnsi="Arial" w:cs="Arial"/>
          <w:color w:val="006699"/>
          <w:sz w:val="16"/>
          <w:szCs w:val="16"/>
        </w:rPr>
        <w:t>, 43(2):310-9.</w:t>
      </w:r>
    </w:p>
    <w:p w:rsidR="005559CC" w:rsidRDefault="005559CC">
      <w:pPr>
        <w:spacing w:line="192" w:lineRule="exact"/>
        <w:rPr>
          <w:sz w:val="20"/>
          <w:szCs w:val="20"/>
        </w:rPr>
      </w:pPr>
    </w:p>
    <w:p w:rsidR="005559CC" w:rsidRDefault="00176132">
      <w:pPr>
        <w:spacing w:line="235" w:lineRule="auto"/>
        <w:rPr>
          <w:sz w:val="20"/>
          <w:szCs w:val="20"/>
        </w:rPr>
      </w:pPr>
      <w:r>
        <w:rPr>
          <w:rFonts w:ascii="Arial" w:eastAsia="Arial" w:hAnsi="Arial" w:cs="Arial"/>
          <w:color w:val="006699"/>
          <w:sz w:val="16"/>
          <w:szCs w:val="16"/>
        </w:rPr>
        <w:t>Nod</w:t>
      </w:r>
      <w:r>
        <w:rPr>
          <w:rFonts w:ascii="Arial" w:eastAsia="Arial" w:hAnsi="Arial" w:cs="Arial"/>
          <w:color w:val="006699"/>
          <w:sz w:val="16"/>
          <w:szCs w:val="16"/>
        </w:rPr>
        <w:t xml:space="preserve">zo SR, Bauer T, Pottinger P, Garrigues G, Bedair H, Deirmengian C, Segreti J, Blount KJ, Omar IM, Parvizi J. Conventional Diagnostic Challeng-es in Periprosthetic Infection. </w:t>
      </w:r>
      <w:r>
        <w:rPr>
          <w:rFonts w:ascii="Arial" w:eastAsia="Arial" w:hAnsi="Arial" w:cs="Arial"/>
          <w:i/>
          <w:iCs/>
          <w:color w:val="006699"/>
          <w:sz w:val="16"/>
          <w:szCs w:val="16"/>
        </w:rPr>
        <w:t>Journal of the American Academy of Orthopaedic Surgeons.</w:t>
      </w:r>
      <w:r>
        <w:rPr>
          <w:rFonts w:ascii="Arial" w:eastAsia="Arial" w:hAnsi="Arial" w:cs="Arial"/>
          <w:color w:val="006699"/>
          <w:sz w:val="16"/>
          <w:szCs w:val="16"/>
        </w:rPr>
        <w:t xml:space="preserve"> In Press.</w:t>
      </w:r>
    </w:p>
    <w:p w:rsidR="005559CC" w:rsidRDefault="005559CC">
      <w:pPr>
        <w:spacing w:line="184" w:lineRule="exact"/>
        <w:rPr>
          <w:sz w:val="20"/>
          <w:szCs w:val="20"/>
        </w:rPr>
      </w:pPr>
    </w:p>
    <w:p w:rsidR="005559CC" w:rsidRDefault="00176132">
      <w:pPr>
        <w:rPr>
          <w:sz w:val="20"/>
          <w:szCs w:val="20"/>
        </w:rPr>
      </w:pPr>
      <w:r>
        <w:rPr>
          <w:rFonts w:ascii="Arial" w:eastAsia="Arial" w:hAnsi="Arial" w:cs="Arial"/>
          <w:color w:val="006699"/>
          <w:sz w:val="16"/>
          <w:szCs w:val="16"/>
        </w:rPr>
        <w:t xml:space="preserve">Nodzo SR, Hohman DW, Chakravarthy K. Nanotechnology: Should We Care?. </w:t>
      </w:r>
      <w:r>
        <w:rPr>
          <w:rFonts w:ascii="Arial" w:eastAsia="Arial" w:hAnsi="Arial" w:cs="Arial"/>
          <w:i/>
          <w:iCs/>
          <w:color w:val="006699"/>
          <w:sz w:val="16"/>
          <w:szCs w:val="16"/>
        </w:rPr>
        <w:t>The American Journal of Orthopedics.</w:t>
      </w:r>
      <w:r>
        <w:rPr>
          <w:rFonts w:ascii="Arial" w:eastAsia="Arial" w:hAnsi="Arial" w:cs="Arial"/>
          <w:color w:val="006699"/>
          <w:sz w:val="16"/>
          <w:szCs w:val="16"/>
        </w:rPr>
        <w:t xml:space="preserve"> In Press.</w:t>
      </w:r>
    </w:p>
    <w:p w:rsidR="005559CC" w:rsidRDefault="005559CC">
      <w:pPr>
        <w:spacing w:line="193" w:lineRule="exact"/>
        <w:rPr>
          <w:sz w:val="20"/>
          <w:szCs w:val="20"/>
        </w:rPr>
      </w:pPr>
    </w:p>
    <w:p w:rsidR="005559CC" w:rsidRDefault="00176132">
      <w:pPr>
        <w:spacing w:line="233" w:lineRule="auto"/>
        <w:ind w:right="20"/>
        <w:rPr>
          <w:sz w:val="20"/>
          <w:szCs w:val="20"/>
        </w:rPr>
      </w:pPr>
      <w:r>
        <w:rPr>
          <w:rFonts w:ascii="Arial" w:eastAsia="Arial" w:hAnsi="Arial" w:cs="Arial"/>
          <w:color w:val="006699"/>
          <w:sz w:val="16"/>
          <w:szCs w:val="16"/>
        </w:rPr>
        <w:t>Polak, P., Leddy, J.J., Dwyer, M.G., Willer, B., Zivadinov, R. Diffusion Tensor Imaging Alterations in Post-Concussion Syndrome Patients U</w:t>
      </w:r>
      <w:r>
        <w:rPr>
          <w:rFonts w:ascii="Arial" w:eastAsia="Arial" w:hAnsi="Arial" w:cs="Arial"/>
          <w:color w:val="006699"/>
          <w:sz w:val="16"/>
          <w:szCs w:val="16"/>
        </w:rPr>
        <w:t xml:space="preserve">ndergoing Exercise Treatment: A Pilot Longitudinal Study. </w:t>
      </w:r>
      <w:r>
        <w:rPr>
          <w:rFonts w:ascii="Arial" w:eastAsia="Arial" w:hAnsi="Arial" w:cs="Arial"/>
          <w:i/>
          <w:iCs/>
          <w:color w:val="006699"/>
          <w:sz w:val="16"/>
          <w:szCs w:val="16"/>
        </w:rPr>
        <w:t>The Journal of Head Trauma Rehabilitation,</w:t>
      </w:r>
      <w:r>
        <w:rPr>
          <w:rFonts w:ascii="Arial" w:eastAsia="Arial" w:hAnsi="Arial" w:cs="Arial"/>
          <w:color w:val="006699"/>
          <w:sz w:val="16"/>
          <w:szCs w:val="16"/>
        </w:rPr>
        <w:t xml:space="preserve"> In Press.</w:t>
      </w:r>
    </w:p>
    <w:p w:rsidR="005559CC" w:rsidRDefault="005559CC">
      <w:pPr>
        <w:spacing w:line="195" w:lineRule="exact"/>
        <w:rPr>
          <w:sz w:val="20"/>
          <w:szCs w:val="20"/>
        </w:rPr>
      </w:pPr>
    </w:p>
    <w:p w:rsidR="005559CC" w:rsidRDefault="00176132">
      <w:pPr>
        <w:spacing w:line="237" w:lineRule="auto"/>
        <w:ind w:right="80"/>
        <w:rPr>
          <w:sz w:val="20"/>
          <w:szCs w:val="20"/>
        </w:rPr>
      </w:pPr>
      <w:r>
        <w:rPr>
          <w:rFonts w:ascii="Arial" w:eastAsia="Arial" w:hAnsi="Arial" w:cs="Arial"/>
          <w:color w:val="006699"/>
          <w:sz w:val="16"/>
          <w:szCs w:val="16"/>
        </w:rPr>
        <w:t>AM Smith, MJ Stuart, DW Dodick, WO Roberts, PW Alford, AB Ashare, M Aubrey, BW Benson, CJ Burke, R Dick, C Eickhoff, CA Emery, LA Flash-man, D Gaz, CC Giza, RM Greenwald, S Herring, TB Hoshizaki, JJ Hudziak, J Huston III, D Krause, N LaVoi, M Leaf, JJ Ledd</w:t>
      </w:r>
      <w:r>
        <w:rPr>
          <w:rFonts w:ascii="Arial" w:eastAsia="Arial" w:hAnsi="Arial" w:cs="Arial"/>
          <w:color w:val="006699"/>
          <w:sz w:val="16"/>
          <w:szCs w:val="16"/>
        </w:rPr>
        <w:t xml:space="preserve">y, A MacPherson, AC McKee, JP Mihalik, AM Moessner, WJ Montelpare, M Putukian, KJ Schneider, R Szalkowski, M Tabrum, J Whitehead, and DM Wiese-Bjornstal. Ice Hockey Summit II: Zero Tolerance for Head Hits and Fighting. </w:t>
      </w:r>
      <w:r>
        <w:rPr>
          <w:rFonts w:ascii="Arial" w:eastAsia="Arial" w:hAnsi="Arial" w:cs="Arial"/>
          <w:i/>
          <w:iCs/>
          <w:color w:val="006699"/>
          <w:sz w:val="16"/>
          <w:szCs w:val="16"/>
        </w:rPr>
        <w:t xml:space="preserve">Clinical Journal of Sports Medicine, </w:t>
      </w:r>
      <w:r>
        <w:rPr>
          <w:rFonts w:ascii="Arial" w:eastAsia="Arial" w:hAnsi="Arial" w:cs="Arial"/>
          <w:i/>
          <w:iCs/>
          <w:color w:val="006699"/>
          <w:sz w:val="16"/>
          <w:szCs w:val="16"/>
        </w:rPr>
        <w:t>and Physical Medicine &amp; Rehabilitation</w:t>
      </w:r>
      <w:r>
        <w:rPr>
          <w:rFonts w:ascii="Arial" w:eastAsia="Arial" w:hAnsi="Arial" w:cs="Arial"/>
          <w:color w:val="006699"/>
          <w:sz w:val="16"/>
          <w:szCs w:val="16"/>
        </w:rPr>
        <w:t>, In press.</w:t>
      </w:r>
    </w:p>
    <w:p w:rsidR="005559CC" w:rsidRDefault="00176132">
      <w:pPr>
        <w:spacing w:line="20" w:lineRule="exact"/>
        <w:rPr>
          <w:sz w:val="20"/>
          <w:szCs w:val="20"/>
        </w:rPr>
      </w:pPr>
      <w:r>
        <w:rPr>
          <w:noProof/>
          <w:sz w:val="20"/>
          <w:szCs w:val="20"/>
        </w:rPr>
        <w:drawing>
          <wp:anchor distT="0" distB="0" distL="114300" distR="114300" simplePos="0" relativeHeight="251649536" behindDoc="1" locked="0" layoutInCell="0" allowOverlap="1">
            <wp:simplePos x="0" y="0"/>
            <wp:positionH relativeFrom="column">
              <wp:posOffset>-12065</wp:posOffset>
            </wp:positionH>
            <wp:positionV relativeFrom="paragraph">
              <wp:posOffset>45085</wp:posOffset>
            </wp:positionV>
            <wp:extent cx="1828800" cy="274320"/>
            <wp:effectExtent l="0" t="0" r="0" b="0"/>
            <wp:wrapNone/>
            <wp:docPr id="8" name="Picture 8"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blip>
                    <a:srcRect/>
                    <a:stretch>
                      <a:fillRect/>
                    </a:stretch>
                  </pic:blipFill>
                  <pic:spPr bwMode="auto">
                    <a:xfrm>
                      <a:off x="0" y="0"/>
                      <a:ext cx="1828800" cy="274320"/>
                    </a:xfrm>
                    <a:prstGeom prst="rect">
                      <a:avLst/>
                    </a:prstGeom>
                    <a:noFill/>
                  </pic:spPr>
                </pic:pic>
              </a:graphicData>
            </a:graphic>
          </wp:anchor>
        </w:drawing>
      </w:r>
    </w:p>
    <w:p w:rsidR="005559CC" w:rsidRDefault="005559CC">
      <w:pPr>
        <w:sectPr w:rsidR="005559CC">
          <w:type w:val="continuous"/>
          <w:pgSz w:w="12240" w:h="15840"/>
          <w:pgMar w:top="1257" w:right="560" w:bottom="554" w:left="1100" w:header="0" w:footer="0" w:gutter="0"/>
          <w:cols w:space="720" w:equalWidth="0">
            <w:col w:w="10580"/>
          </w:cols>
        </w:sectPr>
      </w:pPr>
    </w:p>
    <w:p w:rsidR="005559CC" w:rsidRDefault="005559CC">
      <w:pPr>
        <w:spacing w:line="171" w:lineRule="exact"/>
        <w:rPr>
          <w:sz w:val="20"/>
          <w:szCs w:val="20"/>
        </w:rPr>
      </w:pPr>
    </w:p>
    <w:p w:rsidR="005559CC" w:rsidRDefault="00176132">
      <w:pPr>
        <w:ind w:left="260"/>
        <w:rPr>
          <w:sz w:val="20"/>
          <w:szCs w:val="20"/>
        </w:rPr>
      </w:pPr>
      <w:r>
        <w:rPr>
          <w:rFonts w:ascii="Calibri" w:eastAsia="Calibri" w:hAnsi="Calibri" w:cs="Calibri"/>
          <w:color w:val="FFFFFF"/>
          <w:sz w:val="24"/>
          <w:szCs w:val="24"/>
        </w:rPr>
        <w:t>2</w:t>
      </w:r>
    </w:p>
    <w:p w:rsidR="005559CC" w:rsidRDefault="005559CC">
      <w:pPr>
        <w:sectPr w:rsidR="005559CC">
          <w:type w:val="continuous"/>
          <w:pgSz w:w="12240" w:h="15840"/>
          <w:pgMar w:top="1257" w:right="560" w:bottom="554" w:left="1100" w:header="0" w:footer="0" w:gutter="0"/>
          <w:cols w:space="720" w:equalWidth="0">
            <w:col w:w="10580"/>
          </w:cols>
        </w:sectPr>
      </w:pPr>
    </w:p>
    <w:p w:rsidR="005559CC" w:rsidRDefault="00176132">
      <w:pPr>
        <w:rPr>
          <w:sz w:val="20"/>
          <w:szCs w:val="20"/>
        </w:rPr>
      </w:pPr>
      <w:bookmarkStart w:id="3" w:name="page3"/>
      <w:bookmarkEnd w:id="3"/>
      <w:r>
        <w:rPr>
          <w:rFonts w:ascii="Arial" w:eastAsia="Arial" w:hAnsi="Arial" w:cs="Arial"/>
          <w:color w:val="006699"/>
          <w:sz w:val="32"/>
          <w:szCs w:val="32"/>
        </w:rPr>
        <w:lastRenderedPageBreak/>
        <w:t>Recent Publications (continued)</w:t>
      </w:r>
    </w:p>
    <w:p w:rsidR="005559CC" w:rsidRDefault="005559CC">
      <w:pPr>
        <w:spacing w:line="293" w:lineRule="exact"/>
        <w:rPr>
          <w:sz w:val="20"/>
          <w:szCs w:val="20"/>
        </w:rPr>
      </w:pPr>
    </w:p>
    <w:p w:rsidR="005559CC" w:rsidRDefault="00176132">
      <w:pPr>
        <w:ind w:left="20"/>
        <w:rPr>
          <w:sz w:val="20"/>
          <w:szCs w:val="20"/>
        </w:rPr>
      </w:pPr>
      <w:r>
        <w:rPr>
          <w:rFonts w:ascii="Arial" w:eastAsia="Arial" w:hAnsi="Arial" w:cs="Arial"/>
          <w:b/>
          <w:bCs/>
          <w:i/>
          <w:iCs/>
          <w:color w:val="006699"/>
          <w:sz w:val="16"/>
          <w:szCs w:val="16"/>
        </w:rPr>
        <w:t>Book Chapters</w:t>
      </w:r>
    </w:p>
    <w:p w:rsidR="005559CC" w:rsidRDefault="005559CC">
      <w:pPr>
        <w:spacing w:line="191" w:lineRule="exact"/>
        <w:rPr>
          <w:sz w:val="20"/>
          <w:szCs w:val="20"/>
        </w:rPr>
      </w:pPr>
    </w:p>
    <w:p w:rsidR="005559CC" w:rsidRDefault="00176132">
      <w:pPr>
        <w:spacing w:line="235" w:lineRule="auto"/>
        <w:ind w:left="20" w:right="360"/>
        <w:rPr>
          <w:sz w:val="20"/>
          <w:szCs w:val="20"/>
        </w:rPr>
      </w:pPr>
      <w:r>
        <w:rPr>
          <w:rFonts w:ascii="Arial" w:eastAsia="Arial" w:hAnsi="Arial" w:cs="Arial"/>
          <w:color w:val="006699"/>
          <w:sz w:val="16"/>
          <w:szCs w:val="16"/>
        </w:rPr>
        <w:t>Ablove RH, Ligamentous Reconstruction of the Elbow, American Society for Surgery of the Hand, Resident e-Book. In</w:t>
      </w:r>
      <w:r>
        <w:rPr>
          <w:rFonts w:ascii="Arial" w:eastAsia="Arial" w:hAnsi="Arial" w:cs="Arial"/>
          <w:color w:val="006699"/>
          <w:sz w:val="16"/>
          <w:szCs w:val="16"/>
        </w:rPr>
        <w:t xml:space="preserve"> Press.</w:t>
      </w:r>
    </w:p>
    <w:p w:rsidR="005559CC" w:rsidRDefault="005559CC">
      <w:pPr>
        <w:spacing w:line="192" w:lineRule="exact"/>
        <w:rPr>
          <w:sz w:val="20"/>
          <w:szCs w:val="20"/>
        </w:rPr>
      </w:pPr>
    </w:p>
    <w:p w:rsidR="005559CC" w:rsidRDefault="00176132">
      <w:pPr>
        <w:spacing w:line="235" w:lineRule="auto"/>
        <w:ind w:left="20" w:right="220"/>
        <w:rPr>
          <w:sz w:val="20"/>
          <w:szCs w:val="20"/>
        </w:rPr>
      </w:pPr>
      <w:r>
        <w:rPr>
          <w:rFonts w:ascii="Arial" w:eastAsia="Arial" w:hAnsi="Arial" w:cs="Arial"/>
          <w:color w:val="006699"/>
          <w:sz w:val="16"/>
          <w:szCs w:val="16"/>
        </w:rPr>
        <w:t>Ablove RH. Hand Extensors. In Chapman’s Comprehensive Orthopaedic Surgery, Fourth Edition, James M, Chapman MW (ed). In Press.</w:t>
      </w:r>
    </w:p>
    <w:p w:rsidR="005559CC" w:rsidRDefault="005559CC">
      <w:pPr>
        <w:spacing w:line="192" w:lineRule="exact"/>
        <w:rPr>
          <w:sz w:val="20"/>
          <w:szCs w:val="20"/>
        </w:rPr>
      </w:pPr>
    </w:p>
    <w:p w:rsidR="005559CC" w:rsidRDefault="00176132">
      <w:pPr>
        <w:spacing w:line="235" w:lineRule="auto"/>
        <w:ind w:left="20" w:right="320"/>
        <w:rPr>
          <w:sz w:val="20"/>
          <w:szCs w:val="20"/>
        </w:rPr>
      </w:pPr>
      <w:r>
        <w:rPr>
          <w:rFonts w:ascii="Arial" w:eastAsia="Arial" w:hAnsi="Arial" w:cs="Arial"/>
          <w:color w:val="006699"/>
          <w:sz w:val="16"/>
          <w:szCs w:val="16"/>
        </w:rPr>
        <w:t>Bryan T, Duquin TR. Distal Humerus Nonunions / Malunions. Elbow Trauma: A Master Skills Publication. In Press.</w:t>
      </w:r>
    </w:p>
    <w:p w:rsidR="005559CC" w:rsidRDefault="005559CC">
      <w:pPr>
        <w:spacing w:line="192" w:lineRule="exact"/>
        <w:rPr>
          <w:sz w:val="20"/>
          <w:szCs w:val="20"/>
        </w:rPr>
      </w:pPr>
    </w:p>
    <w:p w:rsidR="005559CC" w:rsidRDefault="00176132">
      <w:pPr>
        <w:spacing w:line="237" w:lineRule="auto"/>
        <w:ind w:left="20" w:right="300"/>
        <w:rPr>
          <w:sz w:val="20"/>
          <w:szCs w:val="20"/>
        </w:rPr>
      </w:pPr>
      <w:r>
        <w:rPr>
          <w:rFonts w:ascii="Arial" w:eastAsia="Arial" w:hAnsi="Arial" w:cs="Arial"/>
          <w:color w:val="006699"/>
          <w:sz w:val="16"/>
          <w:szCs w:val="16"/>
        </w:rPr>
        <w:t xml:space="preserve">Duquin </w:t>
      </w:r>
      <w:r>
        <w:rPr>
          <w:rFonts w:ascii="Arial" w:eastAsia="Arial" w:hAnsi="Arial" w:cs="Arial"/>
          <w:color w:val="006699"/>
          <w:sz w:val="16"/>
          <w:szCs w:val="16"/>
        </w:rPr>
        <w:t>TR, Steinmann S. Osteotomy for distal humeral malunion. Masters Techniques in Orthopaedic Surgery: The Elbow 3</w:t>
      </w:r>
      <w:r>
        <w:rPr>
          <w:rFonts w:ascii="Arial" w:eastAsia="Arial" w:hAnsi="Arial" w:cs="Arial"/>
          <w:color w:val="006699"/>
          <w:sz w:val="20"/>
          <w:szCs w:val="20"/>
          <w:vertAlign w:val="superscript"/>
        </w:rPr>
        <w:t>rd</w:t>
      </w:r>
      <w:r>
        <w:rPr>
          <w:rFonts w:ascii="Arial" w:eastAsia="Arial" w:hAnsi="Arial" w:cs="Arial"/>
          <w:color w:val="006699"/>
          <w:sz w:val="16"/>
          <w:szCs w:val="16"/>
        </w:rPr>
        <w:t xml:space="preserve"> edition. Wolters Kluwer. 2015. Ch 11:147-156.</w:t>
      </w:r>
    </w:p>
    <w:p w:rsidR="005559CC" w:rsidRDefault="005559CC">
      <w:pPr>
        <w:spacing w:line="143" w:lineRule="exact"/>
        <w:rPr>
          <w:sz w:val="20"/>
          <w:szCs w:val="20"/>
        </w:rPr>
      </w:pPr>
    </w:p>
    <w:p w:rsidR="005559CC" w:rsidRDefault="00176132">
      <w:pPr>
        <w:spacing w:line="262" w:lineRule="auto"/>
        <w:ind w:left="20" w:right="280"/>
        <w:rPr>
          <w:sz w:val="20"/>
          <w:szCs w:val="20"/>
        </w:rPr>
      </w:pPr>
      <w:r>
        <w:rPr>
          <w:rFonts w:ascii="Arial" w:eastAsia="Arial" w:hAnsi="Arial" w:cs="Arial"/>
          <w:color w:val="006699"/>
          <w:sz w:val="15"/>
          <w:szCs w:val="15"/>
        </w:rPr>
        <w:t>Duquin TR, Sperling JW. Complication management malunion and nonunion of proximal humerus fractu</w:t>
      </w:r>
      <w:r>
        <w:rPr>
          <w:rFonts w:ascii="Arial" w:eastAsia="Arial" w:hAnsi="Arial" w:cs="Arial"/>
          <w:color w:val="006699"/>
          <w:sz w:val="15"/>
          <w:szCs w:val="15"/>
        </w:rPr>
        <w:t>res. Art of Proximal Humerus Fractures. Springer-Verlag. In press.</w:t>
      </w:r>
    </w:p>
    <w:p w:rsidR="005559CC" w:rsidRDefault="005559CC">
      <w:pPr>
        <w:spacing w:line="176" w:lineRule="exact"/>
        <w:rPr>
          <w:sz w:val="20"/>
          <w:szCs w:val="20"/>
        </w:rPr>
      </w:pPr>
    </w:p>
    <w:p w:rsidR="005559CC" w:rsidRDefault="00176132">
      <w:pPr>
        <w:spacing w:line="236" w:lineRule="auto"/>
        <w:ind w:left="20" w:right="280"/>
        <w:rPr>
          <w:sz w:val="20"/>
          <w:szCs w:val="20"/>
        </w:rPr>
      </w:pPr>
      <w:r>
        <w:rPr>
          <w:rFonts w:ascii="Arial" w:eastAsia="Arial" w:hAnsi="Arial" w:cs="Arial"/>
          <w:color w:val="006699"/>
          <w:sz w:val="16"/>
          <w:szCs w:val="16"/>
        </w:rPr>
        <w:t>Duquin TR, Sperling JW. RSA for revision of failed RSA and technique for removal of previous components. Reverse Shoulder Arthroplasty: Clinical Techniques and Devices. In press.</w:t>
      </w:r>
    </w:p>
    <w:p w:rsidR="005559CC" w:rsidRDefault="005559CC">
      <w:pPr>
        <w:spacing w:line="194" w:lineRule="exact"/>
        <w:rPr>
          <w:sz w:val="20"/>
          <w:szCs w:val="20"/>
        </w:rPr>
      </w:pPr>
    </w:p>
    <w:p w:rsidR="005559CC" w:rsidRDefault="00176132">
      <w:pPr>
        <w:spacing w:line="233" w:lineRule="auto"/>
        <w:ind w:left="20" w:right="400"/>
        <w:rPr>
          <w:sz w:val="20"/>
          <w:szCs w:val="20"/>
        </w:rPr>
      </w:pPr>
      <w:r>
        <w:rPr>
          <w:rFonts w:ascii="Arial" w:eastAsia="Arial" w:hAnsi="Arial" w:cs="Arial"/>
          <w:color w:val="006699"/>
          <w:sz w:val="16"/>
          <w:szCs w:val="16"/>
        </w:rPr>
        <w:t>Duquin T</w:t>
      </w:r>
      <w:r>
        <w:rPr>
          <w:rFonts w:ascii="Arial" w:eastAsia="Arial" w:hAnsi="Arial" w:cs="Arial"/>
          <w:color w:val="006699"/>
          <w:sz w:val="16"/>
          <w:szCs w:val="16"/>
        </w:rPr>
        <w:t>R, Sperling JW. Inflammatory arthropathies of the shoulder. Clinical Decision Support: Shoulder and Elbow. In press.</w:t>
      </w:r>
    </w:p>
    <w:p w:rsidR="005559CC" w:rsidRDefault="005559CC">
      <w:pPr>
        <w:spacing w:line="187" w:lineRule="exact"/>
        <w:rPr>
          <w:sz w:val="20"/>
          <w:szCs w:val="20"/>
        </w:rPr>
      </w:pPr>
    </w:p>
    <w:p w:rsidR="005559CC" w:rsidRDefault="00176132">
      <w:pPr>
        <w:ind w:left="20"/>
        <w:rPr>
          <w:sz w:val="20"/>
          <w:szCs w:val="20"/>
        </w:rPr>
      </w:pPr>
      <w:r>
        <w:rPr>
          <w:rFonts w:ascii="Arial" w:eastAsia="Arial" w:hAnsi="Arial" w:cs="Arial"/>
          <w:color w:val="006699"/>
          <w:sz w:val="16"/>
          <w:szCs w:val="16"/>
        </w:rPr>
        <w:t>Duquin TR.  Complex elbow dislocation.  Clinical Decision Support: Shoulder and Elbow.</w:t>
      </w:r>
    </w:p>
    <w:p w:rsidR="005559CC" w:rsidRDefault="00176132">
      <w:pPr>
        <w:spacing w:line="237" w:lineRule="auto"/>
        <w:ind w:left="20"/>
        <w:rPr>
          <w:sz w:val="20"/>
          <w:szCs w:val="20"/>
        </w:rPr>
      </w:pPr>
      <w:r>
        <w:rPr>
          <w:rFonts w:ascii="Arial" w:eastAsia="Arial" w:hAnsi="Arial" w:cs="Arial"/>
          <w:color w:val="006699"/>
          <w:sz w:val="16"/>
          <w:szCs w:val="16"/>
        </w:rPr>
        <w:t>In press.</w:t>
      </w:r>
    </w:p>
    <w:p w:rsidR="005559CC" w:rsidRDefault="005559CC">
      <w:pPr>
        <w:spacing w:line="192" w:lineRule="exact"/>
        <w:rPr>
          <w:sz w:val="20"/>
          <w:szCs w:val="20"/>
        </w:rPr>
      </w:pPr>
    </w:p>
    <w:p w:rsidR="005559CC" w:rsidRDefault="00176132">
      <w:pPr>
        <w:spacing w:line="235" w:lineRule="auto"/>
        <w:ind w:left="20" w:right="460"/>
        <w:rPr>
          <w:sz w:val="20"/>
          <w:szCs w:val="20"/>
        </w:rPr>
      </w:pPr>
      <w:r>
        <w:rPr>
          <w:rFonts w:ascii="Arial" w:eastAsia="Arial" w:hAnsi="Arial" w:cs="Arial"/>
          <w:color w:val="006699"/>
          <w:sz w:val="16"/>
          <w:szCs w:val="16"/>
        </w:rPr>
        <w:t>Duquin TR, Sperling JW. Revision Shoulde</w:t>
      </w:r>
      <w:r>
        <w:rPr>
          <w:rFonts w:ascii="Arial" w:eastAsia="Arial" w:hAnsi="Arial" w:cs="Arial"/>
          <w:color w:val="006699"/>
          <w:sz w:val="16"/>
          <w:szCs w:val="16"/>
        </w:rPr>
        <w:t>r Arthroplasty for Wear or Loosening. Ad-vanced Reconstruction: Shoulder 2. In press.</w:t>
      </w:r>
    </w:p>
    <w:p w:rsidR="005559CC" w:rsidRDefault="005559CC">
      <w:pPr>
        <w:spacing w:line="192" w:lineRule="exact"/>
        <w:rPr>
          <w:sz w:val="20"/>
          <w:szCs w:val="20"/>
        </w:rPr>
      </w:pPr>
    </w:p>
    <w:p w:rsidR="005559CC" w:rsidRDefault="00176132">
      <w:pPr>
        <w:spacing w:line="235" w:lineRule="auto"/>
        <w:ind w:left="20" w:right="260"/>
        <w:rPr>
          <w:sz w:val="20"/>
          <w:szCs w:val="20"/>
        </w:rPr>
      </w:pPr>
      <w:r>
        <w:rPr>
          <w:rFonts w:ascii="Arial" w:eastAsia="Arial" w:hAnsi="Arial" w:cs="Arial"/>
          <w:color w:val="006699"/>
          <w:sz w:val="16"/>
          <w:szCs w:val="16"/>
        </w:rPr>
        <w:t>Urband C, Duquin TR. Sternoclavicular Joint Injury. Shoulder and Elbow Trauma and its Complications I: The Shoulder. In Press.</w:t>
      </w:r>
    </w:p>
    <w:p w:rsidR="005559CC" w:rsidRDefault="005559CC">
      <w:pPr>
        <w:spacing w:line="200" w:lineRule="exact"/>
        <w:rPr>
          <w:sz w:val="20"/>
          <w:szCs w:val="20"/>
        </w:rPr>
      </w:pPr>
    </w:p>
    <w:p w:rsidR="005559CC" w:rsidRDefault="005559CC">
      <w:pPr>
        <w:spacing w:line="259" w:lineRule="exact"/>
        <w:rPr>
          <w:sz w:val="20"/>
          <w:szCs w:val="20"/>
        </w:rPr>
      </w:pPr>
    </w:p>
    <w:p w:rsidR="005559CC" w:rsidRDefault="00176132">
      <w:pPr>
        <w:ind w:left="20"/>
        <w:rPr>
          <w:sz w:val="20"/>
          <w:szCs w:val="20"/>
        </w:rPr>
      </w:pPr>
      <w:r>
        <w:rPr>
          <w:rFonts w:ascii="Arial" w:eastAsia="Arial" w:hAnsi="Arial" w:cs="Arial"/>
          <w:color w:val="006699"/>
          <w:sz w:val="32"/>
          <w:szCs w:val="32"/>
        </w:rPr>
        <w:t>Sponsored Basic Science Studies</w:t>
      </w:r>
    </w:p>
    <w:p w:rsidR="005559CC" w:rsidRDefault="005559CC">
      <w:pPr>
        <w:spacing w:line="287" w:lineRule="exact"/>
        <w:rPr>
          <w:sz w:val="20"/>
          <w:szCs w:val="20"/>
        </w:rPr>
      </w:pPr>
    </w:p>
    <w:p w:rsidR="005559CC" w:rsidRDefault="00176132">
      <w:pPr>
        <w:spacing w:line="237" w:lineRule="auto"/>
        <w:ind w:left="20" w:right="180"/>
        <w:jc w:val="both"/>
        <w:rPr>
          <w:sz w:val="20"/>
          <w:szCs w:val="20"/>
        </w:rPr>
      </w:pPr>
      <w:r>
        <w:rPr>
          <w:rFonts w:ascii="Arial" w:eastAsia="Arial" w:hAnsi="Arial" w:cs="Arial"/>
          <w:b/>
          <w:bCs/>
          <w:i/>
          <w:iCs/>
          <w:color w:val="006699"/>
          <w:sz w:val="16"/>
          <w:szCs w:val="16"/>
        </w:rPr>
        <w:t xml:space="preserve">Study </w:t>
      </w:r>
      <w:r>
        <w:rPr>
          <w:rFonts w:ascii="Arial" w:eastAsia="Arial" w:hAnsi="Arial" w:cs="Arial"/>
          <w:b/>
          <w:bCs/>
          <w:i/>
          <w:iCs/>
          <w:color w:val="006699"/>
          <w:sz w:val="16"/>
          <w:szCs w:val="16"/>
        </w:rPr>
        <w:t>Title</w:t>
      </w:r>
      <w:r>
        <w:rPr>
          <w:rFonts w:ascii="Arial" w:eastAsia="Arial" w:hAnsi="Arial" w:cs="Arial"/>
          <w:color w:val="006699"/>
          <w:sz w:val="16"/>
          <w:szCs w:val="16"/>
        </w:rPr>
        <w:t>: The mechanical advantage of using a fully threaded postero</w:t>
      </w:r>
      <w:r>
        <w:rPr>
          <w:rFonts w:ascii="Arial" w:eastAsia="Arial" w:hAnsi="Arial" w:cs="Arial"/>
          <w:b/>
          <w:bCs/>
          <w:i/>
          <w:iCs/>
          <w:color w:val="006699"/>
          <w:sz w:val="16"/>
          <w:szCs w:val="16"/>
        </w:rPr>
        <w:t xml:space="preserve"> </w:t>
      </w:r>
      <w:r>
        <w:rPr>
          <w:rFonts w:ascii="Arial" w:eastAsia="Arial" w:hAnsi="Arial" w:cs="Arial"/>
          <w:color w:val="006699"/>
          <w:sz w:val="16"/>
          <w:szCs w:val="16"/>
        </w:rPr>
        <w:t>-superior</w:t>
      </w:r>
      <w:r>
        <w:rPr>
          <w:rFonts w:ascii="Arial" w:eastAsia="Arial" w:hAnsi="Arial" w:cs="Arial"/>
          <w:b/>
          <w:bCs/>
          <w:i/>
          <w:iCs/>
          <w:color w:val="006699"/>
          <w:sz w:val="16"/>
          <w:szCs w:val="16"/>
        </w:rPr>
        <w:t xml:space="preserve"> </w:t>
      </w:r>
      <w:r>
        <w:rPr>
          <w:rFonts w:ascii="Arial" w:eastAsia="Arial" w:hAnsi="Arial" w:cs="Arial"/>
          <w:color w:val="006699"/>
          <w:sz w:val="16"/>
          <w:szCs w:val="16"/>
        </w:rPr>
        <w:t xml:space="preserve">screw as part of the inverted triangle cannulated screw configuration when fixing intra-capsular femoral neck fractures associated with posterior comminution in osteoporotic bone. </w:t>
      </w:r>
      <w:r>
        <w:rPr>
          <w:rFonts w:ascii="Arial" w:eastAsia="Arial" w:hAnsi="Arial" w:cs="Arial"/>
          <w:b/>
          <w:bCs/>
          <w:i/>
          <w:iCs/>
          <w:color w:val="006699"/>
          <w:sz w:val="16"/>
          <w:szCs w:val="16"/>
        </w:rPr>
        <w:t>Investigators</w:t>
      </w:r>
      <w:r>
        <w:rPr>
          <w:rFonts w:ascii="Arial" w:eastAsia="Arial" w:hAnsi="Arial" w:cs="Arial"/>
          <w:color w:val="006699"/>
          <w:sz w:val="16"/>
          <w:szCs w:val="16"/>
        </w:rPr>
        <w:t xml:space="preserve">: Rachala, SR. Kuechle, J., Kakish, S.; </w:t>
      </w:r>
      <w:r>
        <w:rPr>
          <w:rFonts w:ascii="Arial" w:eastAsia="Arial" w:hAnsi="Arial" w:cs="Arial"/>
          <w:b/>
          <w:bCs/>
          <w:i/>
          <w:iCs/>
          <w:color w:val="006699"/>
          <w:sz w:val="16"/>
          <w:szCs w:val="16"/>
        </w:rPr>
        <w:t>Sponsor</w:t>
      </w:r>
      <w:r>
        <w:rPr>
          <w:rFonts w:ascii="Arial" w:eastAsia="Arial" w:hAnsi="Arial" w:cs="Arial"/>
          <w:color w:val="006699"/>
          <w:sz w:val="16"/>
          <w:szCs w:val="16"/>
        </w:rPr>
        <w:t>: Zimmer.</w:t>
      </w:r>
    </w:p>
    <w:p w:rsidR="005559CC" w:rsidRDefault="005559CC">
      <w:pPr>
        <w:spacing w:line="185" w:lineRule="exact"/>
        <w:rPr>
          <w:sz w:val="20"/>
          <w:szCs w:val="20"/>
        </w:rPr>
      </w:pPr>
    </w:p>
    <w:p w:rsidR="005559CC" w:rsidRDefault="00176132">
      <w:pPr>
        <w:ind w:left="20"/>
        <w:rPr>
          <w:sz w:val="20"/>
          <w:szCs w:val="20"/>
        </w:rPr>
      </w:pPr>
      <w:r>
        <w:rPr>
          <w:rFonts w:ascii="Arial" w:eastAsia="Arial" w:hAnsi="Arial" w:cs="Arial"/>
          <w:b/>
          <w:bCs/>
          <w:i/>
          <w:iCs/>
          <w:color w:val="006699"/>
          <w:sz w:val="16"/>
          <w:szCs w:val="16"/>
        </w:rPr>
        <w:t>Study Title</w:t>
      </w:r>
      <w:r>
        <w:rPr>
          <w:rFonts w:ascii="Arial" w:eastAsia="Arial" w:hAnsi="Arial" w:cs="Arial"/>
          <w:color w:val="006699"/>
          <w:sz w:val="16"/>
          <w:szCs w:val="16"/>
        </w:rPr>
        <w:t>: Reverse Total Shoulder Baseplate Fixation with Bone Loss.</w:t>
      </w:r>
      <w:r>
        <w:rPr>
          <w:rFonts w:ascii="Arial" w:eastAsia="Arial" w:hAnsi="Arial" w:cs="Arial"/>
          <w:b/>
          <w:bCs/>
          <w:i/>
          <w:iCs/>
          <w:color w:val="006699"/>
          <w:sz w:val="16"/>
          <w:szCs w:val="16"/>
        </w:rPr>
        <w:t xml:space="preserve">  Investiga-</w:t>
      </w:r>
    </w:p>
    <w:p w:rsidR="005559CC" w:rsidRDefault="005559CC">
      <w:pPr>
        <w:spacing w:line="1" w:lineRule="exact"/>
        <w:rPr>
          <w:sz w:val="20"/>
          <w:szCs w:val="20"/>
        </w:rPr>
      </w:pPr>
    </w:p>
    <w:p w:rsidR="005559CC" w:rsidRDefault="00176132">
      <w:pPr>
        <w:ind w:left="20"/>
        <w:rPr>
          <w:sz w:val="20"/>
          <w:szCs w:val="20"/>
        </w:rPr>
      </w:pPr>
      <w:r>
        <w:rPr>
          <w:rFonts w:ascii="Arial" w:eastAsia="Arial" w:hAnsi="Arial" w:cs="Arial"/>
          <w:b/>
          <w:bCs/>
          <w:i/>
          <w:iCs/>
          <w:color w:val="006699"/>
          <w:sz w:val="16"/>
          <w:szCs w:val="16"/>
        </w:rPr>
        <w:t>tors</w:t>
      </w:r>
      <w:r>
        <w:rPr>
          <w:rFonts w:ascii="Arial" w:eastAsia="Arial" w:hAnsi="Arial" w:cs="Arial"/>
          <w:color w:val="006699"/>
          <w:sz w:val="16"/>
          <w:szCs w:val="16"/>
        </w:rPr>
        <w:t>: Ehrensberger MT and Duquin T.</w:t>
      </w:r>
      <w:r>
        <w:rPr>
          <w:rFonts w:ascii="Arial" w:eastAsia="Arial" w:hAnsi="Arial" w:cs="Arial"/>
          <w:b/>
          <w:bCs/>
          <w:i/>
          <w:iCs/>
          <w:color w:val="006699"/>
          <w:sz w:val="16"/>
          <w:szCs w:val="16"/>
        </w:rPr>
        <w:t xml:space="preserve"> Sponsor</w:t>
      </w:r>
      <w:r>
        <w:rPr>
          <w:rFonts w:ascii="Arial" w:eastAsia="Arial" w:hAnsi="Arial" w:cs="Arial"/>
          <w:color w:val="006699"/>
          <w:sz w:val="16"/>
          <w:szCs w:val="16"/>
        </w:rPr>
        <w:t>: Biomet Inc.</w:t>
      </w:r>
    </w:p>
    <w:p w:rsidR="005559CC" w:rsidRDefault="005559CC">
      <w:pPr>
        <w:spacing w:line="183" w:lineRule="exact"/>
        <w:rPr>
          <w:sz w:val="20"/>
          <w:szCs w:val="20"/>
        </w:rPr>
      </w:pPr>
    </w:p>
    <w:p w:rsidR="005559CC" w:rsidRDefault="00176132">
      <w:pPr>
        <w:ind w:left="20"/>
        <w:rPr>
          <w:sz w:val="20"/>
          <w:szCs w:val="20"/>
        </w:rPr>
      </w:pPr>
      <w:r>
        <w:rPr>
          <w:rFonts w:ascii="Arial" w:eastAsia="Arial" w:hAnsi="Arial" w:cs="Arial"/>
          <w:b/>
          <w:bCs/>
          <w:i/>
          <w:iCs/>
          <w:color w:val="006699"/>
          <w:sz w:val="16"/>
          <w:szCs w:val="16"/>
        </w:rPr>
        <w:t>Study Title</w:t>
      </w:r>
      <w:r>
        <w:rPr>
          <w:rFonts w:ascii="Arial" w:eastAsia="Arial" w:hAnsi="Arial" w:cs="Arial"/>
          <w:color w:val="006699"/>
          <w:sz w:val="16"/>
          <w:szCs w:val="16"/>
        </w:rPr>
        <w:t>: Biomechanical Analysis of Stan</w:t>
      </w:r>
      <w:r>
        <w:rPr>
          <w:rFonts w:ascii="Arial" w:eastAsia="Arial" w:hAnsi="Arial" w:cs="Arial"/>
          <w:color w:val="006699"/>
          <w:sz w:val="16"/>
          <w:szCs w:val="16"/>
        </w:rPr>
        <w:t>dard and Minimally Invasive Acetabular</w:t>
      </w:r>
    </w:p>
    <w:p w:rsidR="005559CC" w:rsidRDefault="005559CC">
      <w:pPr>
        <w:spacing w:line="9" w:lineRule="exact"/>
        <w:rPr>
          <w:sz w:val="20"/>
          <w:szCs w:val="20"/>
        </w:rPr>
      </w:pPr>
    </w:p>
    <w:p w:rsidR="005559CC" w:rsidRDefault="00176132">
      <w:pPr>
        <w:spacing w:line="233" w:lineRule="auto"/>
        <w:ind w:left="20" w:right="540"/>
        <w:rPr>
          <w:sz w:val="20"/>
          <w:szCs w:val="20"/>
        </w:rPr>
      </w:pPr>
      <w:r>
        <w:rPr>
          <w:rFonts w:ascii="Arial" w:eastAsia="Arial" w:hAnsi="Arial" w:cs="Arial"/>
          <w:color w:val="006699"/>
          <w:sz w:val="16"/>
          <w:szCs w:val="16"/>
        </w:rPr>
        <w:t xml:space="preserve">Reamers. </w:t>
      </w:r>
      <w:r>
        <w:rPr>
          <w:rFonts w:ascii="Arial" w:eastAsia="Arial" w:hAnsi="Arial" w:cs="Arial"/>
          <w:b/>
          <w:bCs/>
          <w:i/>
          <w:iCs/>
          <w:color w:val="006699"/>
          <w:sz w:val="16"/>
          <w:szCs w:val="16"/>
        </w:rPr>
        <w:t>Investigators</w:t>
      </w:r>
      <w:r>
        <w:rPr>
          <w:rFonts w:ascii="Arial" w:eastAsia="Arial" w:hAnsi="Arial" w:cs="Arial"/>
          <w:color w:val="006699"/>
          <w:sz w:val="16"/>
          <w:szCs w:val="16"/>
        </w:rPr>
        <w:t xml:space="preserve">: Ehrensberger MT </w:t>
      </w:r>
      <w:r>
        <w:rPr>
          <w:rFonts w:ascii="Arial" w:eastAsia="Arial" w:hAnsi="Arial" w:cs="Arial"/>
          <w:b/>
          <w:bCs/>
          <w:i/>
          <w:iCs/>
          <w:color w:val="006699"/>
          <w:sz w:val="16"/>
          <w:szCs w:val="16"/>
        </w:rPr>
        <w:t>Sponsors</w:t>
      </w:r>
      <w:r>
        <w:rPr>
          <w:rFonts w:ascii="Arial" w:eastAsia="Arial" w:hAnsi="Arial" w:cs="Arial"/>
          <w:color w:val="006699"/>
          <w:sz w:val="16"/>
          <w:szCs w:val="16"/>
        </w:rPr>
        <w:t>: Greatbatch Medical, Symmetry Medical, Zimmer.</w:t>
      </w:r>
    </w:p>
    <w:p w:rsidR="005559CC" w:rsidRDefault="005559CC">
      <w:pPr>
        <w:spacing w:line="195" w:lineRule="exact"/>
        <w:rPr>
          <w:sz w:val="20"/>
          <w:szCs w:val="20"/>
        </w:rPr>
      </w:pPr>
    </w:p>
    <w:p w:rsidR="005559CC" w:rsidRDefault="00176132">
      <w:pPr>
        <w:spacing w:line="237" w:lineRule="auto"/>
        <w:ind w:left="20" w:right="200"/>
        <w:rPr>
          <w:sz w:val="20"/>
          <w:szCs w:val="20"/>
        </w:rPr>
      </w:pPr>
      <w:r>
        <w:rPr>
          <w:rFonts w:ascii="Arial" w:eastAsia="Arial" w:hAnsi="Arial" w:cs="Arial"/>
          <w:b/>
          <w:bCs/>
          <w:i/>
          <w:iCs/>
          <w:color w:val="006699"/>
          <w:sz w:val="16"/>
          <w:szCs w:val="16"/>
        </w:rPr>
        <w:t>Study Title</w:t>
      </w:r>
      <w:r>
        <w:rPr>
          <w:rFonts w:ascii="Arial" w:eastAsia="Arial" w:hAnsi="Arial" w:cs="Arial"/>
          <w:color w:val="006699"/>
          <w:sz w:val="16"/>
          <w:szCs w:val="16"/>
        </w:rPr>
        <w:t>: Electrical Stimulation of Titanium for the Prevention and/or Eradication</w:t>
      </w:r>
      <w:r>
        <w:rPr>
          <w:rFonts w:ascii="Arial" w:eastAsia="Arial" w:hAnsi="Arial" w:cs="Arial"/>
          <w:b/>
          <w:bCs/>
          <w:i/>
          <w:iCs/>
          <w:color w:val="006699"/>
          <w:sz w:val="16"/>
          <w:szCs w:val="16"/>
        </w:rPr>
        <w:t xml:space="preserve"> </w:t>
      </w:r>
      <w:r>
        <w:rPr>
          <w:rFonts w:ascii="Arial" w:eastAsia="Arial" w:hAnsi="Arial" w:cs="Arial"/>
          <w:color w:val="006699"/>
          <w:sz w:val="16"/>
          <w:szCs w:val="16"/>
        </w:rPr>
        <w:t xml:space="preserve">of </w:t>
      </w:r>
      <w:r>
        <w:rPr>
          <w:rFonts w:ascii="Arial" w:eastAsia="Arial" w:hAnsi="Arial" w:cs="Arial"/>
          <w:i/>
          <w:iCs/>
          <w:color w:val="006699"/>
          <w:sz w:val="16"/>
          <w:szCs w:val="16"/>
        </w:rPr>
        <w:t>A. baumannii</w:t>
      </w:r>
      <w:r>
        <w:rPr>
          <w:rFonts w:ascii="Arial" w:eastAsia="Arial" w:hAnsi="Arial" w:cs="Arial"/>
          <w:color w:val="006699"/>
          <w:sz w:val="16"/>
          <w:szCs w:val="16"/>
        </w:rPr>
        <w:t xml:space="preserve"> and </w:t>
      </w:r>
      <w:r>
        <w:rPr>
          <w:rFonts w:ascii="Arial" w:eastAsia="Arial" w:hAnsi="Arial" w:cs="Arial"/>
          <w:i/>
          <w:iCs/>
          <w:color w:val="006699"/>
          <w:sz w:val="16"/>
          <w:szCs w:val="16"/>
        </w:rPr>
        <w:t>S. aureus</w:t>
      </w:r>
      <w:r>
        <w:rPr>
          <w:rFonts w:ascii="Arial" w:eastAsia="Arial" w:hAnsi="Arial" w:cs="Arial"/>
          <w:color w:val="006699"/>
          <w:sz w:val="16"/>
          <w:szCs w:val="16"/>
        </w:rPr>
        <w:t xml:space="preserve"> Bio</w:t>
      </w:r>
      <w:r>
        <w:rPr>
          <w:rFonts w:ascii="Arial" w:eastAsia="Arial" w:hAnsi="Arial" w:cs="Arial"/>
          <w:color w:val="006699"/>
          <w:sz w:val="16"/>
          <w:szCs w:val="16"/>
        </w:rPr>
        <w:t xml:space="preserve">film Infections on Osseointegrated Prostheses. </w:t>
      </w:r>
      <w:r>
        <w:rPr>
          <w:rFonts w:ascii="Arial" w:eastAsia="Arial" w:hAnsi="Arial" w:cs="Arial"/>
          <w:b/>
          <w:bCs/>
          <w:i/>
          <w:iCs/>
          <w:color w:val="006699"/>
          <w:sz w:val="16"/>
          <w:szCs w:val="16"/>
        </w:rPr>
        <w:t>Investi-gators</w:t>
      </w:r>
      <w:r>
        <w:rPr>
          <w:rFonts w:ascii="Arial" w:eastAsia="Arial" w:hAnsi="Arial" w:cs="Arial"/>
          <w:color w:val="006699"/>
          <w:sz w:val="16"/>
          <w:szCs w:val="16"/>
        </w:rPr>
        <w:t>: Ehrensberger MT, Campagnari AA, Gill SR, Luke NR, Russo TA, Takeuchi</w:t>
      </w:r>
      <w:r>
        <w:rPr>
          <w:rFonts w:ascii="Arial" w:eastAsia="Arial" w:hAnsi="Arial" w:cs="Arial"/>
          <w:b/>
          <w:bCs/>
          <w:i/>
          <w:iCs/>
          <w:color w:val="006699"/>
          <w:sz w:val="16"/>
          <w:szCs w:val="16"/>
        </w:rPr>
        <w:t xml:space="preserve"> </w:t>
      </w:r>
      <w:r>
        <w:rPr>
          <w:rFonts w:ascii="Arial" w:eastAsia="Arial" w:hAnsi="Arial" w:cs="Arial"/>
          <w:color w:val="006699"/>
          <w:sz w:val="16"/>
          <w:szCs w:val="16"/>
        </w:rPr>
        <w:t xml:space="preserve">E. </w:t>
      </w:r>
      <w:r>
        <w:rPr>
          <w:rFonts w:ascii="Arial" w:eastAsia="Arial" w:hAnsi="Arial" w:cs="Arial"/>
          <w:b/>
          <w:bCs/>
          <w:i/>
          <w:iCs/>
          <w:color w:val="006699"/>
          <w:sz w:val="16"/>
          <w:szCs w:val="16"/>
        </w:rPr>
        <w:t>Sponsor</w:t>
      </w:r>
      <w:r>
        <w:rPr>
          <w:rFonts w:ascii="Arial" w:eastAsia="Arial" w:hAnsi="Arial" w:cs="Arial"/>
          <w:color w:val="006699"/>
          <w:sz w:val="16"/>
          <w:szCs w:val="16"/>
        </w:rPr>
        <w:t xml:space="preserve">: Congressionally Directed Medical Research Program- Peer Reviewed Ortho-pedic Research Program, Idea Development </w:t>
      </w:r>
      <w:r>
        <w:rPr>
          <w:rFonts w:ascii="Arial" w:eastAsia="Arial" w:hAnsi="Arial" w:cs="Arial"/>
          <w:color w:val="006699"/>
          <w:sz w:val="16"/>
          <w:szCs w:val="16"/>
        </w:rPr>
        <w:t>Grant.</w:t>
      </w:r>
    </w:p>
    <w:p w:rsidR="005559CC" w:rsidRDefault="005559CC">
      <w:pPr>
        <w:spacing w:line="188" w:lineRule="exact"/>
        <w:rPr>
          <w:sz w:val="20"/>
          <w:szCs w:val="20"/>
        </w:rPr>
      </w:pPr>
    </w:p>
    <w:p w:rsidR="005559CC" w:rsidRDefault="00176132">
      <w:pPr>
        <w:ind w:left="20"/>
        <w:rPr>
          <w:sz w:val="20"/>
          <w:szCs w:val="20"/>
        </w:rPr>
      </w:pPr>
      <w:r>
        <w:rPr>
          <w:rFonts w:ascii="Arial" w:eastAsia="Arial" w:hAnsi="Arial" w:cs="Arial"/>
          <w:b/>
          <w:bCs/>
          <w:i/>
          <w:iCs/>
          <w:color w:val="006699"/>
          <w:sz w:val="16"/>
          <w:szCs w:val="16"/>
        </w:rPr>
        <w:t>Study Title</w:t>
      </w:r>
      <w:r>
        <w:rPr>
          <w:rFonts w:ascii="Arial" w:eastAsia="Arial" w:hAnsi="Arial" w:cs="Arial"/>
          <w:color w:val="006699"/>
          <w:sz w:val="16"/>
          <w:szCs w:val="16"/>
        </w:rPr>
        <w:t>: Rocking Horse Testing of Glenoid Components in Total Shoulder Ar-</w:t>
      </w:r>
    </w:p>
    <w:p w:rsidR="005559CC" w:rsidRDefault="00176132">
      <w:pPr>
        <w:spacing w:line="237" w:lineRule="auto"/>
        <w:ind w:left="20"/>
        <w:rPr>
          <w:sz w:val="20"/>
          <w:szCs w:val="20"/>
        </w:rPr>
      </w:pPr>
      <w:r>
        <w:rPr>
          <w:rFonts w:ascii="Arial" w:eastAsia="Arial" w:hAnsi="Arial" w:cs="Arial"/>
          <w:color w:val="006699"/>
          <w:sz w:val="16"/>
          <w:szCs w:val="16"/>
        </w:rPr>
        <w:t xml:space="preserve">throplasty. </w:t>
      </w:r>
      <w:r>
        <w:rPr>
          <w:rFonts w:ascii="Arial" w:eastAsia="Arial" w:hAnsi="Arial" w:cs="Arial"/>
          <w:b/>
          <w:bCs/>
          <w:i/>
          <w:iCs/>
          <w:color w:val="006699"/>
          <w:sz w:val="16"/>
          <w:szCs w:val="16"/>
        </w:rPr>
        <w:t>Investigators</w:t>
      </w:r>
      <w:r>
        <w:rPr>
          <w:rFonts w:ascii="Arial" w:eastAsia="Arial" w:hAnsi="Arial" w:cs="Arial"/>
          <w:color w:val="006699"/>
          <w:sz w:val="16"/>
          <w:szCs w:val="16"/>
        </w:rPr>
        <w:t xml:space="preserve">: Ehrensberger MT. </w:t>
      </w:r>
      <w:r>
        <w:rPr>
          <w:rFonts w:ascii="Arial" w:eastAsia="Arial" w:hAnsi="Arial" w:cs="Arial"/>
          <w:b/>
          <w:bCs/>
          <w:i/>
          <w:iCs/>
          <w:color w:val="006699"/>
          <w:sz w:val="16"/>
          <w:szCs w:val="16"/>
        </w:rPr>
        <w:t>Sponsor</w:t>
      </w:r>
      <w:r>
        <w:rPr>
          <w:rFonts w:ascii="Arial" w:eastAsia="Arial" w:hAnsi="Arial" w:cs="Arial"/>
          <w:color w:val="006699"/>
          <w:sz w:val="16"/>
          <w:szCs w:val="16"/>
        </w:rPr>
        <w:t>: Excelsior Foundation.</w:t>
      </w:r>
    </w:p>
    <w:p w:rsidR="005559CC" w:rsidRDefault="005559CC">
      <w:pPr>
        <w:spacing w:line="186" w:lineRule="exact"/>
        <w:rPr>
          <w:sz w:val="20"/>
          <w:szCs w:val="20"/>
        </w:rPr>
      </w:pPr>
    </w:p>
    <w:p w:rsidR="005559CC" w:rsidRDefault="00176132">
      <w:pPr>
        <w:ind w:left="20"/>
        <w:rPr>
          <w:sz w:val="20"/>
          <w:szCs w:val="20"/>
        </w:rPr>
      </w:pPr>
      <w:r>
        <w:rPr>
          <w:rFonts w:ascii="Arial" w:eastAsia="Arial" w:hAnsi="Arial" w:cs="Arial"/>
          <w:b/>
          <w:bCs/>
          <w:i/>
          <w:iCs/>
          <w:color w:val="006699"/>
          <w:sz w:val="16"/>
          <w:szCs w:val="16"/>
        </w:rPr>
        <w:t>Study Title</w:t>
      </w:r>
      <w:r>
        <w:rPr>
          <w:rFonts w:ascii="Arial" w:eastAsia="Arial" w:hAnsi="Arial" w:cs="Arial"/>
          <w:color w:val="006699"/>
          <w:sz w:val="16"/>
          <w:szCs w:val="16"/>
        </w:rPr>
        <w:t>: Testing and Development of Orthopedic Proprietary Products.</w:t>
      </w:r>
      <w:r>
        <w:rPr>
          <w:rFonts w:ascii="Arial" w:eastAsia="Arial" w:hAnsi="Arial" w:cs="Arial"/>
          <w:b/>
          <w:bCs/>
          <w:i/>
          <w:iCs/>
          <w:color w:val="006699"/>
          <w:sz w:val="16"/>
          <w:szCs w:val="16"/>
        </w:rPr>
        <w:t xml:space="preserve"> Investi-</w:t>
      </w:r>
    </w:p>
    <w:p w:rsidR="005559CC" w:rsidRDefault="005559CC">
      <w:pPr>
        <w:spacing w:line="6" w:lineRule="exact"/>
        <w:rPr>
          <w:sz w:val="20"/>
          <w:szCs w:val="20"/>
        </w:rPr>
      </w:pPr>
    </w:p>
    <w:p w:rsidR="005559CC" w:rsidRDefault="00176132">
      <w:pPr>
        <w:spacing w:line="235" w:lineRule="auto"/>
        <w:ind w:left="20" w:right="580"/>
        <w:rPr>
          <w:sz w:val="20"/>
          <w:szCs w:val="20"/>
        </w:rPr>
      </w:pPr>
      <w:r>
        <w:rPr>
          <w:rFonts w:ascii="Arial" w:eastAsia="Arial" w:hAnsi="Arial" w:cs="Arial"/>
          <w:b/>
          <w:bCs/>
          <w:i/>
          <w:iCs/>
          <w:color w:val="006699"/>
          <w:sz w:val="16"/>
          <w:szCs w:val="16"/>
        </w:rPr>
        <w:t>gators</w:t>
      </w:r>
      <w:r>
        <w:rPr>
          <w:rFonts w:ascii="Arial" w:eastAsia="Arial" w:hAnsi="Arial" w:cs="Arial"/>
          <w:color w:val="006699"/>
          <w:sz w:val="16"/>
          <w:szCs w:val="16"/>
        </w:rPr>
        <w:t xml:space="preserve">: </w:t>
      </w:r>
      <w:r>
        <w:rPr>
          <w:rFonts w:ascii="Arial" w:eastAsia="Arial" w:hAnsi="Arial" w:cs="Arial"/>
          <w:color w:val="006699"/>
          <w:sz w:val="16"/>
          <w:szCs w:val="16"/>
        </w:rPr>
        <w:t>Ehrensberger MT.</w:t>
      </w:r>
      <w:r>
        <w:rPr>
          <w:rFonts w:ascii="Arial" w:eastAsia="Arial" w:hAnsi="Arial" w:cs="Arial"/>
          <w:b/>
          <w:bCs/>
          <w:i/>
          <w:iCs/>
          <w:color w:val="006699"/>
          <w:sz w:val="16"/>
          <w:szCs w:val="16"/>
        </w:rPr>
        <w:t xml:space="preserve"> Sponsor</w:t>
      </w:r>
      <w:r>
        <w:rPr>
          <w:rFonts w:ascii="Arial" w:eastAsia="Arial" w:hAnsi="Arial" w:cs="Arial"/>
          <w:color w:val="006699"/>
          <w:sz w:val="16"/>
          <w:szCs w:val="16"/>
        </w:rPr>
        <w:t>: Greatbatch Medical and UB Center for Ad-vanced Biomedical and Bioengineering Technology.</w:t>
      </w:r>
    </w:p>
    <w:p w:rsidR="005559CC" w:rsidRDefault="005559CC">
      <w:pPr>
        <w:spacing w:line="184" w:lineRule="exact"/>
        <w:rPr>
          <w:sz w:val="20"/>
          <w:szCs w:val="20"/>
        </w:rPr>
      </w:pPr>
    </w:p>
    <w:p w:rsidR="005559CC" w:rsidRDefault="00176132">
      <w:pPr>
        <w:ind w:left="20"/>
        <w:rPr>
          <w:sz w:val="20"/>
          <w:szCs w:val="20"/>
        </w:rPr>
      </w:pPr>
      <w:r>
        <w:rPr>
          <w:rFonts w:ascii="Arial" w:eastAsia="Arial" w:hAnsi="Arial" w:cs="Arial"/>
          <w:b/>
          <w:bCs/>
          <w:i/>
          <w:iCs/>
          <w:color w:val="006699"/>
          <w:sz w:val="16"/>
          <w:szCs w:val="16"/>
        </w:rPr>
        <w:t>Study Title</w:t>
      </w:r>
      <w:r>
        <w:rPr>
          <w:rFonts w:ascii="Arial" w:eastAsia="Arial" w:hAnsi="Arial" w:cs="Arial"/>
          <w:color w:val="006699"/>
          <w:sz w:val="16"/>
          <w:szCs w:val="16"/>
        </w:rPr>
        <w:t>: A Novel Electrical Stimulation Method for the Eradication/Preventions</w:t>
      </w:r>
    </w:p>
    <w:p w:rsidR="005559CC" w:rsidRDefault="005559CC">
      <w:pPr>
        <w:spacing w:line="1" w:lineRule="exact"/>
        <w:rPr>
          <w:sz w:val="20"/>
          <w:szCs w:val="20"/>
        </w:rPr>
      </w:pPr>
    </w:p>
    <w:p w:rsidR="005559CC" w:rsidRDefault="00176132">
      <w:pPr>
        <w:ind w:left="20"/>
        <w:rPr>
          <w:sz w:val="20"/>
          <w:szCs w:val="20"/>
        </w:rPr>
      </w:pPr>
      <w:r>
        <w:rPr>
          <w:rFonts w:ascii="Arial" w:eastAsia="Arial" w:hAnsi="Arial" w:cs="Arial"/>
          <w:color w:val="006699"/>
          <w:sz w:val="16"/>
          <w:szCs w:val="16"/>
        </w:rPr>
        <w:t xml:space="preserve">of Orthopedic Biofilms. </w:t>
      </w:r>
      <w:r>
        <w:rPr>
          <w:rFonts w:ascii="Arial" w:eastAsia="Arial" w:hAnsi="Arial" w:cs="Arial"/>
          <w:b/>
          <w:bCs/>
          <w:i/>
          <w:iCs/>
          <w:color w:val="006699"/>
          <w:sz w:val="16"/>
          <w:szCs w:val="16"/>
        </w:rPr>
        <w:t>Investigators</w:t>
      </w:r>
      <w:r>
        <w:rPr>
          <w:rFonts w:ascii="Arial" w:eastAsia="Arial" w:hAnsi="Arial" w:cs="Arial"/>
          <w:color w:val="006699"/>
          <w:sz w:val="16"/>
          <w:szCs w:val="16"/>
        </w:rPr>
        <w:t xml:space="preserve">: Ehrensberger MT and Campagnari AA. </w:t>
      </w:r>
      <w:r>
        <w:rPr>
          <w:rFonts w:ascii="Arial" w:eastAsia="Arial" w:hAnsi="Arial" w:cs="Arial"/>
          <w:b/>
          <w:bCs/>
          <w:i/>
          <w:iCs/>
          <w:color w:val="006699"/>
          <w:sz w:val="16"/>
          <w:szCs w:val="16"/>
        </w:rPr>
        <w:t>Sponsor</w:t>
      </w:r>
      <w:r>
        <w:rPr>
          <w:rFonts w:ascii="Arial" w:eastAsia="Arial" w:hAnsi="Arial" w:cs="Arial"/>
          <w:color w:val="006699"/>
          <w:sz w:val="16"/>
          <w:szCs w:val="16"/>
        </w:rPr>
        <w:t>:</w:t>
      </w:r>
    </w:p>
    <w:p w:rsidR="005559CC" w:rsidRDefault="005559CC">
      <w:pPr>
        <w:spacing w:line="1" w:lineRule="exact"/>
        <w:rPr>
          <w:sz w:val="20"/>
          <w:szCs w:val="20"/>
        </w:rPr>
      </w:pPr>
    </w:p>
    <w:p w:rsidR="005559CC" w:rsidRDefault="00176132">
      <w:pPr>
        <w:ind w:left="20"/>
        <w:rPr>
          <w:sz w:val="20"/>
          <w:szCs w:val="20"/>
        </w:rPr>
      </w:pPr>
      <w:r>
        <w:rPr>
          <w:rFonts w:ascii="Arial" w:eastAsia="Arial" w:hAnsi="Arial" w:cs="Arial"/>
          <w:color w:val="006699"/>
          <w:sz w:val="16"/>
          <w:szCs w:val="16"/>
        </w:rPr>
        <w:t>Bruce Holm Memorial Catalyst Fund.</w:t>
      </w:r>
    </w:p>
    <w:p w:rsidR="005559CC" w:rsidRDefault="005559CC">
      <w:pPr>
        <w:spacing w:line="183" w:lineRule="exact"/>
        <w:rPr>
          <w:sz w:val="20"/>
          <w:szCs w:val="20"/>
        </w:rPr>
      </w:pPr>
    </w:p>
    <w:p w:rsidR="005559CC" w:rsidRDefault="00176132">
      <w:pPr>
        <w:ind w:left="20"/>
        <w:rPr>
          <w:sz w:val="20"/>
          <w:szCs w:val="20"/>
        </w:rPr>
      </w:pPr>
      <w:r>
        <w:rPr>
          <w:rFonts w:ascii="Arial" w:eastAsia="Arial" w:hAnsi="Arial" w:cs="Arial"/>
          <w:b/>
          <w:bCs/>
          <w:i/>
          <w:iCs/>
          <w:color w:val="006699"/>
          <w:sz w:val="16"/>
          <w:szCs w:val="16"/>
        </w:rPr>
        <w:t>Study Title</w:t>
      </w:r>
      <w:r>
        <w:rPr>
          <w:rFonts w:ascii="Arial" w:eastAsia="Arial" w:hAnsi="Arial" w:cs="Arial"/>
          <w:color w:val="006699"/>
          <w:sz w:val="16"/>
          <w:szCs w:val="16"/>
        </w:rPr>
        <w:t>: Novel Biomechanical Analysis of Hamstring Graft Fixation with Inter-</w:t>
      </w:r>
    </w:p>
    <w:p w:rsidR="005559CC" w:rsidRDefault="005559CC">
      <w:pPr>
        <w:spacing w:line="1" w:lineRule="exact"/>
        <w:rPr>
          <w:sz w:val="20"/>
          <w:szCs w:val="20"/>
        </w:rPr>
      </w:pPr>
    </w:p>
    <w:p w:rsidR="005559CC" w:rsidRDefault="00176132">
      <w:pPr>
        <w:ind w:left="20"/>
        <w:rPr>
          <w:sz w:val="20"/>
          <w:szCs w:val="20"/>
        </w:rPr>
      </w:pPr>
      <w:r>
        <w:rPr>
          <w:rFonts w:ascii="Arial" w:eastAsia="Arial" w:hAnsi="Arial" w:cs="Arial"/>
          <w:color w:val="006699"/>
          <w:sz w:val="16"/>
          <w:szCs w:val="16"/>
        </w:rPr>
        <w:t xml:space="preserve">ference Screw. </w:t>
      </w:r>
      <w:r>
        <w:rPr>
          <w:rFonts w:ascii="Arial" w:eastAsia="Arial" w:hAnsi="Arial" w:cs="Arial"/>
          <w:b/>
          <w:bCs/>
          <w:i/>
          <w:iCs/>
          <w:color w:val="006699"/>
          <w:sz w:val="16"/>
          <w:szCs w:val="16"/>
        </w:rPr>
        <w:t>Investigators</w:t>
      </w:r>
      <w:r>
        <w:rPr>
          <w:rFonts w:ascii="Arial" w:eastAsia="Arial" w:hAnsi="Arial" w:cs="Arial"/>
          <w:color w:val="006699"/>
          <w:sz w:val="16"/>
          <w:szCs w:val="16"/>
        </w:rPr>
        <w:t xml:space="preserve">: Ehrensberger MT. </w:t>
      </w:r>
      <w:r>
        <w:rPr>
          <w:rFonts w:ascii="Arial" w:eastAsia="Arial" w:hAnsi="Arial" w:cs="Arial"/>
          <w:b/>
          <w:bCs/>
          <w:i/>
          <w:iCs/>
          <w:color w:val="006699"/>
          <w:sz w:val="16"/>
          <w:szCs w:val="16"/>
        </w:rPr>
        <w:t>Sponsor</w:t>
      </w:r>
      <w:r>
        <w:rPr>
          <w:rFonts w:ascii="Arial" w:eastAsia="Arial" w:hAnsi="Arial" w:cs="Arial"/>
          <w:color w:val="006699"/>
          <w:sz w:val="16"/>
          <w:szCs w:val="16"/>
        </w:rPr>
        <w:t>: Arthrex, Inc.</w:t>
      </w:r>
    </w:p>
    <w:p w:rsidR="005559CC" w:rsidRDefault="00176132">
      <w:pPr>
        <w:spacing w:line="20" w:lineRule="exact"/>
        <w:rPr>
          <w:sz w:val="20"/>
          <w:szCs w:val="20"/>
        </w:rPr>
      </w:pPr>
      <w:r>
        <w:rPr>
          <w:sz w:val="20"/>
          <w:szCs w:val="20"/>
        </w:rPr>
        <w:br w:type="column"/>
      </w:r>
    </w:p>
    <w:p w:rsidR="005559CC" w:rsidRDefault="005559CC">
      <w:pPr>
        <w:spacing w:line="241" w:lineRule="exact"/>
        <w:rPr>
          <w:sz w:val="20"/>
          <w:szCs w:val="20"/>
        </w:rPr>
      </w:pPr>
    </w:p>
    <w:p w:rsidR="005559CC" w:rsidRDefault="00176132">
      <w:pPr>
        <w:spacing w:line="234" w:lineRule="auto"/>
        <w:ind w:right="60"/>
        <w:rPr>
          <w:sz w:val="20"/>
          <w:szCs w:val="20"/>
        </w:rPr>
      </w:pPr>
      <w:r>
        <w:rPr>
          <w:rFonts w:ascii="Arial" w:eastAsia="Arial" w:hAnsi="Arial" w:cs="Arial"/>
          <w:color w:val="006699"/>
          <w:sz w:val="20"/>
          <w:szCs w:val="20"/>
        </w:rPr>
        <w:t>Clinical Studies,</w:t>
      </w:r>
      <w:r>
        <w:rPr>
          <w:rFonts w:ascii="Arial" w:eastAsia="Arial" w:hAnsi="Arial" w:cs="Arial"/>
          <w:color w:val="006699"/>
          <w:sz w:val="20"/>
          <w:szCs w:val="20"/>
        </w:rPr>
        <w:t xml:space="preserve"> Recently Funded &amp; New Studies</w:t>
      </w:r>
    </w:p>
    <w:p w:rsidR="005559CC" w:rsidRDefault="00176132">
      <w:pPr>
        <w:spacing w:line="20" w:lineRule="exact"/>
        <w:rPr>
          <w:sz w:val="20"/>
          <w:szCs w:val="20"/>
        </w:rPr>
      </w:pPr>
      <w:r>
        <w:rPr>
          <w:noProof/>
          <w:sz w:val="20"/>
          <w:szCs w:val="20"/>
        </w:rPr>
        <w:drawing>
          <wp:anchor distT="0" distB="0" distL="114300" distR="114300" simplePos="0" relativeHeight="251650560" behindDoc="1" locked="0" layoutInCell="0" allowOverlap="1">
            <wp:simplePos x="0" y="0"/>
            <wp:positionH relativeFrom="column">
              <wp:posOffset>-177165</wp:posOffset>
            </wp:positionH>
            <wp:positionV relativeFrom="paragraph">
              <wp:posOffset>-593725</wp:posOffset>
            </wp:positionV>
            <wp:extent cx="1828800" cy="8686800"/>
            <wp:effectExtent l="0" t="0" r="0" b="0"/>
            <wp:wrapNone/>
            <wp:docPr id="9" name="Picture 9" descr="new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blip>
                    <a:srcRect/>
                    <a:stretch>
                      <a:fillRect/>
                    </a:stretch>
                  </pic:blipFill>
                  <pic:spPr bwMode="auto">
                    <a:xfrm>
                      <a:off x="0" y="0"/>
                      <a:ext cx="1828800" cy="8686800"/>
                    </a:xfrm>
                    <a:prstGeom prst="rect">
                      <a:avLst/>
                    </a:prstGeom>
                    <a:noFill/>
                  </pic:spPr>
                </pic:pic>
              </a:graphicData>
            </a:graphic>
          </wp:anchor>
        </w:drawing>
      </w:r>
    </w:p>
    <w:p w:rsidR="005559CC" w:rsidRDefault="005559CC">
      <w:pPr>
        <w:spacing w:line="219" w:lineRule="exact"/>
        <w:rPr>
          <w:sz w:val="20"/>
          <w:szCs w:val="20"/>
        </w:rPr>
      </w:pPr>
    </w:p>
    <w:p w:rsidR="005559CC" w:rsidRDefault="00176132">
      <w:pPr>
        <w:spacing w:line="239" w:lineRule="auto"/>
        <w:ind w:right="60"/>
        <w:rPr>
          <w:sz w:val="20"/>
          <w:szCs w:val="20"/>
        </w:rPr>
      </w:pPr>
      <w:r>
        <w:rPr>
          <w:rFonts w:ascii="Arial" w:eastAsia="Arial" w:hAnsi="Arial" w:cs="Arial"/>
          <w:b/>
          <w:bCs/>
          <w:i/>
          <w:iCs/>
          <w:color w:val="006699"/>
          <w:sz w:val="17"/>
          <w:szCs w:val="17"/>
        </w:rPr>
        <w:t>Study Title</w:t>
      </w:r>
      <w:r>
        <w:rPr>
          <w:rFonts w:ascii="Arial" w:eastAsia="Arial" w:hAnsi="Arial" w:cs="Arial"/>
          <w:color w:val="006699"/>
          <w:sz w:val="17"/>
          <w:szCs w:val="17"/>
        </w:rPr>
        <w:t>: ‘Comparison of</w:t>
      </w:r>
      <w:r>
        <w:rPr>
          <w:rFonts w:ascii="Arial" w:eastAsia="Arial" w:hAnsi="Arial" w:cs="Arial"/>
          <w:b/>
          <w:bCs/>
          <w:i/>
          <w:iCs/>
          <w:color w:val="006699"/>
          <w:sz w:val="17"/>
          <w:szCs w:val="17"/>
        </w:rPr>
        <w:t xml:space="preserve"> </w:t>
      </w:r>
      <w:r>
        <w:rPr>
          <w:rFonts w:ascii="Arial" w:eastAsia="Arial" w:hAnsi="Arial" w:cs="Arial"/>
          <w:color w:val="006699"/>
          <w:sz w:val="17"/>
          <w:szCs w:val="17"/>
        </w:rPr>
        <w:t xml:space="preserve">a novel weight bearing cone beam computed tomography (CT) scanner versus a con-ventional CT scanner for measuring patellar instability;’ </w:t>
      </w:r>
      <w:r>
        <w:rPr>
          <w:rFonts w:ascii="Arial" w:eastAsia="Arial" w:hAnsi="Arial" w:cs="Arial"/>
          <w:b/>
          <w:bCs/>
          <w:i/>
          <w:iCs/>
          <w:color w:val="006699"/>
          <w:sz w:val="17"/>
          <w:szCs w:val="17"/>
        </w:rPr>
        <w:t>Investigators</w:t>
      </w:r>
      <w:r>
        <w:rPr>
          <w:rFonts w:ascii="Arial" w:eastAsia="Arial" w:hAnsi="Arial" w:cs="Arial"/>
          <w:color w:val="006699"/>
          <w:sz w:val="17"/>
          <w:szCs w:val="17"/>
        </w:rPr>
        <w:t>: Drs. Marzo,</w:t>
      </w:r>
      <w:r>
        <w:rPr>
          <w:rFonts w:ascii="Arial" w:eastAsia="Arial" w:hAnsi="Arial" w:cs="Arial"/>
          <w:b/>
          <w:bCs/>
          <w:i/>
          <w:iCs/>
          <w:color w:val="006699"/>
          <w:sz w:val="17"/>
          <w:szCs w:val="17"/>
        </w:rPr>
        <w:t xml:space="preserve"> </w:t>
      </w:r>
      <w:r>
        <w:rPr>
          <w:rFonts w:ascii="Arial" w:eastAsia="Arial" w:hAnsi="Arial" w:cs="Arial"/>
          <w:color w:val="006699"/>
          <w:sz w:val="17"/>
          <w:szCs w:val="17"/>
        </w:rPr>
        <w:t xml:space="preserve">Bernas, Bisson, Fineberg, Notino, Rauh, &amp; Wind; </w:t>
      </w:r>
      <w:r>
        <w:rPr>
          <w:rFonts w:ascii="Arial" w:eastAsia="Arial" w:hAnsi="Arial" w:cs="Arial"/>
          <w:b/>
          <w:bCs/>
          <w:i/>
          <w:iCs/>
          <w:color w:val="006699"/>
          <w:sz w:val="17"/>
          <w:szCs w:val="17"/>
        </w:rPr>
        <w:t>Spon-sor</w:t>
      </w:r>
      <w:r>
        <w:rPr>
          <w:rFonts w:ascii="Arial" w:eastAsia="Arial" w:hAnsi="Arial" w:cs="Arial"/>
          <w:color w:val="006699"/>
          <w:sz w:val="17"/>
          <w:szCs w:val="17"/>
        </w:rPr>
        <w:t>: Carestream Health, Inc.</w:t>
      </w:r>
    </w:p>
    <w:p w:rsidR="005559CC" w:rsidRDefault="005559CC">
      <w:pPr>
        <w:spacing w:line="168" w:lineRule="exact"/>
        <w:rPr>
          <w:sz w:val="20"/>
          <w:szCs w:val="20"/>
        </w:rPr>
      </w:pPr>
    </w:p>
    <w:p w:rsidR="005559CC" w:rsidRDefault="00176132">
      <w:pPr>
        <w:spacing w:line="238" w:lineRule="auto"/>
        <w:ind w:right="40"/>
        <w:rPr>
          <w:sz w:val="20"/>
          <w:szCs w:val="20"/>
        </w:rPr>
      </w:pPr>
      <w:r>
        <w:rPr>
          <w:rFonts w:ascii="Arial" w:eastAsia="Arial" w:hAnsi="Arial" w:cs="Arial"/>
          <w:b/>
          <w:bCs/>
          <w:i/>
          <w:iCs/>
          <w:color w:val="006699"/>
          <w:sz w:val="17"/>
          <w:szCs w:val="17"/>
        </w:rPr>
        <w:t xml:space="preserve">Study Title: </w:t>
      </w:r>
      <w:r>
        <w:rPr>
          <w:rFonts w:ascii="Arial" w:eastAsia="Arial" w:hAnsi="Arial" w:cs="Arial"/>
          <w:color w:val="006699"/>
          <w:sz w:val="17"/>
          <w:szCs w:val="17"/>
        </w:rPr>
        <w:t>‘Hip fracture</w:t>
      </w:r>
      <w:r>
        <w:rPr>
          <w:rFonts w:ascii="Arial" w:eastAsia="Arial" w:hAnsi="Arial" w:cs="Arial"/>
          <w:b/>
          <w:bCs/>
          <w:i/>
          <w:iCs/>
          <w:color w:val="006699"/>
          <w:sz w:val="17"/>
          <w:szCs w:val="17"/>
        </w:rPr>
        <w:t xml:space="preserve"> </w:t>
      </w:r>
      <w:r>
        <w:rPr>
          <w:rFonts w:ascii="Arial" w:eastAsia="Arial" w:hAnsi="Arial" w:cs="Arial"/>
          <w:color w:val="006699"/>
          <w:sz w:val="17"/>
          <w:szCs w:val="17"/>
        </w:rPr>
        <w:t xml:space="preserve">evaluation with alternatives of total hip arthroplasty versus hemi-arthroplasty (HEALTH);’ </w:t>
      </w:r>
      <w:r>
        <w:rPr>
          <w:rFonts w:ascii="Arial" w:eastAsia="Arial" w:hAnsi="Arial" w:cs="Arial"/>
          <w:b/>
          <w:bCs/>
          <w:i/>
          <w:iCs/>
          <w:color w:val="006699"/>
          <w:sz w:val="17"/>
          <w:szCs w:val="17"/>
        </w:rPr>
        <w:t xml:space="preserve">Investigators: </w:t>
      </w:r>
      <w:r>
        <w:rPr>
          <w:rFonts w:ascii="Arial" w:eastAsia="Arial" w:hAnsi="Arial" w:cs="Arial"/>
          <w:color w:val="006699"/>
          <w:sz w:val="17"/>
          <w:szCs w:val="17"/>
        </w:rPr>
        <w:t>Anders, M.,</w:t>
      </w:r>
      <w:r>
        <w:rPr>
          <w:rFonts w:ascii="Arial" w:eastAsia="Arial" w:hAnsi="Arial" w:cs="Arial"/>
          <w:b/>
          <w:bCs/>
          <w:i/>
          <w:iCs/>
          <w:color w:val="006699"/>
          <w:sz w:val="17"/>
          <w:szCs w:val="17"/>
        </w:rPr>
        <w:t xml:space="preserve"> </w:t>
      </w:r>
      <w:r>
        <w:rPr>
          <w:rFonts w:ascii="Arial" w:eastAsia="Arial" w:hAnsi="Arial" w:cs="Arial"/>
          <w:color w:val="006699"/>
          <w:sz w:val="17"/>
          <w:szCs w:val="17"/>
        </w:rPr>
        <w:t>Mutty, C. Phillips, MJ., Rac</w:t>
      </w:r>
      <w:r>
        <w:rPr>
          <w:rFonts w:ascii="Arial" w:eastAsia="Arial" w:hAnsi="Arial" w:cs="Arial"/>
          <w:color w:val="006699"/>
          <w:sz w:val="17"/>
          <w:szCs w:val="17"/>
        </w:rPr>
        <w:t>ha-la, SR</w:t>
      </w:r>
      <w:r>
        <w:rPr>
          <w:rFonts w:ascii="Arial" w:eastAsia="Arial" w:hAnsi="Arial" w:cs="Arial"/>
          <w:b/>
          <w:bCs/>
          <w:i/>
          <w:iCs/>
          <w:color w:val="006699"/>
          <w:sz w:val="17"/>
          <w:szCs w:val="17"/>
        </w:rPr>
        <w:t>. Sponsor:</w:t>
      </w:r>
      <w:r>
        <w:rPr>
          <w:rFonts w:ascii="Arial" w:eastAsia="Arial" w:hAnsi="Arial" w:cs="Arial"/>
          <w:color w:val="006699"/>
          <w:sz w:val="17"/>
          <w:szCs w:val="17"/>
        </w:rPr>
        <w:t xml:space="preserve"> NIH.</w:t>
      </w:r>
    </w:p>
    <w:p w:rsidR="005559CC" w:rsidRDefault="005559CC">
      <w:pPr>
        <w:spacing w:line="206" w:lineRule="exact"/>
        <w:rPr>
          <w:sz w:val="20"/>
          <w:szCs w:val="20"/>
        </w:rPr>
      </w:pPr>
    </w:p>
    <w:p w:rsidR="005559CC" w:rsidRDefault="00176132">
      <w:pPr>
        <w:spacing w:line="255" w:lineRule="auto"/>
        <w:ind w:right="40"/>
        <w:rPr>
          <w:sz w:val="20"/>
          <w:szCs w:val="20"/>
        </w:rPr>
      </w:pPr>
      <w:r>
        <w:rPr>
          <w:rFonts w:ascii="Arial" w:eastAsia="Arial" w:hAnsi="Arial" w:cs="Arial"/>
          <w:b/>
          <w:bCs/>
          <w:i/>
          <w:iCs/>
          <w:color w:val="006699"/>
          <w:sz w:val="16"/>
          <w:szCs w:val="16"/>
        </w:rPr>
        <w:t xml:space="preserve">Study Title: </w:t>
      </w:r>
      <w:r>
        <w:rPr>
          <w:rFonts w:ascii="Arial" w:eastAsia="Arial" w:hAnsi="Arial" w:cs="Arial"/>
          <w:color w:val="006699"/>
          <w:sz w:val="16"/>
          <w:szCs w:val="16"/>
        </w:rPr>
        <w:t xml:space="preserve">‘Frailty, sarco-penia and outcomes in ortho-paedic trauma patients;’ </w:t>
      </w:r>
      <w:r>
        <w:rPr>
          <w:rFonts w:ascii="Arial" w:eastAsia="Arial" w:hAnsi="Arial" w:cs="Arial"/>
          <w:b/>
          <w:bCs/>
          <w:i/>
          <w:iCs/>
          <w:color w:val="006699"/>
          <w:sz w:val="16"/>
          <w:szCs w:val="16"/>
        </w:rPr>
        <w:t xml:space="preserve">Investigators: </w:t>
      </w:r>
      <w:r>
        <w:rPr>
          <w:rFonts w:ascii="Arial" w:eastAsia="Arial" w:hAnsi="Arial" w:cs="Arial"/>
          <w:color w:val="006699"/>
          <w:sz w:val="16"/>
          <w:szCs w:val="16"/>
        </w:rPr>
        <w:t>Touban, B.,</w:t>
      </w:r>
      <w:r>
        <w:rPr>
          <w:rFonts w:ascii="Arial" w:eastAsia="Arial" w:hAnsi="Arial" w:cs="Arial"/>
          <w:b/>
          <w:bCs/>
          <w:i/>
          <w:iCs/>
          <w:color w:val="006699"/>
          <w:sz w:val="16"/>
          <w:szCs w:val="16"/>
        </w:rPr>
        <w:t xml:space="preserve"> </w:t>
      </w:r>
      <w:r>
        <w:rPr>
          <w:rFonts w:ascii="Arial" w:eastAsia="Arial" w:hAnsi="Arial" w:cs="Arial"/>
          <w:color w:val="006699"/>
          <w:sz w:val="16"/>
          <w:szCs w:val="16"/>
        </w:rPr>
        <w:t xml:space="preserve">Anders, M., Mutty, C. </w:t>
      </w:r>
      <w:r>
        <w:rPr>
          <w:rFonts w:ascii="Arial" w:eastAsia="Arial" w:hAnsi="Arial" w:cs="Arial"/>
          <w:b/>
          <w:bCs/>
          <w:i/>
          <w:iCs/>
          <w:color w:val="006699"/>
          <w:sz w:val="16"/>
          <w:szCs w:val="16"/>
        </w:rPr>
        <w:t>Funding</w:t>
      </w:r>
      <w:r>
        <w:rPr>
          <w:rFonts w:ascii="Arial" w:eastAsia="Arial" w:hAnsi="Arial" w:cs="Arial"/>
          <w:color w:val="006699"/>
          <w:sz w:val="16"/>
          <w:szCs w:val="16"/>
        </w:rPr>
        <w:t xml:space="preserve"> </w:t>
      </w:r>
      <w:r>
        <w:rPr>
          <w:rFonts w:ascii="Arial" w:eastAsia="Arial" w:hAnsi="Arial" w:cs="Arial"/>
          <w:b/>
          <w:bCs/>
          <w:i/>
          <w:iCs/>
          <w:color w:val="006699"/>
          <w:sz w:val="16"/>
          <w:szCs w:val="16"/>
        </w:rPr>
        <w:t xml:space="preserve">Source: </w:t>
      </w:r>
      <w:r>
        <w:rPr>
          <w:rFonts w:ascii="Arial" w:eastAsia="Arial" w:hAnsi="Arial" w:cs="Arial"/>
          <w:color w:val="006699"/>
          <w:sz w:val="16"/>
          <w:szCs w:val="16"/>
        </w:rPr>
        <w:t>Orthopaedic Trau-ma Association.</w:t>
      </w:r>
    </w:p>
    <w:p w:rsidR="005559CC" w:rsidRDefault="005559CC">
      <w:pPr>
        <w:spacing w:line="196" w:lineRule="exact"/>
        <w:rPr>
          <w:sz w:val="20"/>
          <w:szCs w:val="20"/>
        </w:rPr>
      </w:pPr>
    </w:p>
    <w:p w:rsidR="005559CC" w:rsidRDefault="00176132">
      <w:pPr>
        <w:spacing w:line="239" w:lineRule="auto"/>
        <w:ind w:right="120"/>
        <w:rPr>
          <w:sz w:val="20"/>
          <w:szCs w:val="20"/>
        </w:rPr>
      </w:pPr>
      <w:r>
        <w:rPr>
          <w:rFonts w:ascii="Arial" w:eastAsia="Arial" w:hAnsi="Arial" w:cs="Arial"/>
          <w:b/>
          <w:bCs/>
          <w:i/>
          <w:iCs/>
          <w:color w:val="006699"/>
          <w:sz w:val="17"/>
          <w:szCs w:val="17"/>
        </w:rPr>
        <w:t>Study Title</w:t>
      </w:r>
      <w:r>
        <w:rPr>
          <w:rFonts w:ascii="Arial" w:eastAsia="Arial" w:hAnsi="Arial" w:cs="Arial"/>
          <w:color w:val="006699"/>
          <w:sz w:val="17"/>
          <w:szCs w:val="17"/>
        </w:rPr>
        <w:t>: ‘A prospective,</w:t>
      </w:r>
      <w:r>
        <w:rPr>
          <w:rFonts w:ascii="Arial" w:eastAsia="Arial" w:hAnsi="Arial" w:cs="Arial"/>
          <w:b/>
          <w:bCs/>
          <w:i/>
          <w:iCs/>
          <w:color w:val="006699"/>
          <w:sz w:val="17"/>
          <w:szCs w:val="17"/>
        </w:rPr>
        <w:t xml:space="preserve"> </w:t>
      </w:r>
      <w:r>
        <w:rPr>
          <w:rFonts w:ascii="Arial" w:eastAsia="Arial" w:hAnsi="Arial" w:cs="Arial"/>
          <w:color w:val="006699"/>
          <w:sz w:val="17"/>
          <w:szCs w:val="17"/>
        </w:rPr>
        <w:t xml:space="preserve">randomized controlled trial evaluating regional liposomal bupivacaine versus ropiva-caine on post-operative pain management after primary hallux valgus correction;’ </w:t>
      </w:r>
      <w:r>
        <w:rPr>
          <w:rFonts w:ascii="Arial" w:eastAsia="Arial" w:hAnsi="Arial" w:cs="Arial"/>
          <w:b/>
          <w:bCs/>
          <w:i/>
          <w:iCs/>
          <w:color w:val="006699"/>
          <w:sz w:val="17"/>
          <w:szCs w:val="17"/>
        </w:rPr>
        <w:t>In-vestigators</w:t>
      </w:r>
      <w:r>
        <w:rPr>
          <w:rFonts w:ascii="Arial" w:eastAsia="Arial" w:hAnsi="Arial" w:cs="Arial"/>
          <w:color w:val="006699"/>
          <w:sz w:val="17"/>
          <w:szCs w:val="17"/>
        </w:rPr>
        <w:t xml:space="preserve">: Boyle, K., Rit-ter, C., Rohrbacher, B. </w:t>
      </w:r>
      <w:r>
        <w:rPr>
          <w:rFonts w:ascii="Arial" w:eastAsia="Arial" w:hAnsi="Arial" w:cs="Arial"/>
          <w:b/>
          <w:bCs/>
          <w:i/>
          <w:iCs/>
          <w:color w:val="006699"/>
          <w:sz w:val="17"/>
          <w:szCs w:val="17"/>
        </w:rPr>
        <w:t xml:space="preserve">Fund-ing Source: </w:t>
      </w:r>
      <w:r>
        <w:rPr>
          <w:rFonts w:ascii="Arial" w:eastAsia="Arial" w:hAnsi="Arial" w:cs="Arial"/>
          <w:color w:val="006699"/>
          <w:sz w:val="17"/>
          <w:szCs w:val="17"/>
        </w:rPr>
        <w:t>Department of</w:t>
      </w:r>
      <w:r>
        <w:rPr>
          <w:rFonts w:ascii="Arial" w:eastAsia="Arial" w:hAnsi="Arial" w:cs="Arial"/>
          <w:b/>
          <w:bCs/>
          <w:i/>
          <w:iCs/>
          <w:color w:val="006699"/>
          <w:sz w:val="17"/>
          <w:szCs w:val="17"/>
        </w:rPr>
        <w:t xml:space="preserve"> </w:t>
      </w:r>
      <w:r>
        <w:rPr>
          <w:rFonts w:ascii="Arial" w:eastAsia="Arial" w:hAnsi="Arial" w:cs="Arial"/>
          <w:color w:val="006699"/>
          <w:sz w:val="17"/>
          <w:szCs w:val="17"/>
        </w:rPr>
        <w:t>Ortho</w:t>
      </w:r>
      <w:r>
        <w:rPr>
          <w:rFonts w:ascii="Arial" w:eastAsia="Arial" w:hAnsi="Arial" w:cs="Arial"/>
          <w:color w:val="006699"/>
          <w:sz w:val="17"/>
          <w:szCs w:val="17"/>
        </w:rPr>
        <w:t>paedics.</w:t>
      </w:r>
    </w:p>
    <w:p w:rsidR="005559CC" w:rsidRDefault="005559CC">
      <w:pPr>
        <w:spacing w:line="250" w:lineRule="exact"/>
        <w:rPr>
          <w:sz w:val="20"/>
          <w:szCs w:val="20"/>
        </w:rPr>
      </w:pPr>
    </w:p>
    <w:p w:rsidR="005559CC" w:rsidRDefault="00176132">
      <w:pPr>
        <w:spacing w:line="238" w:lineRule="auto"/>
        <w:ind w:right="60"/>
        <w:rPr>
          <w:sz w:val="20"/>
          <w:szCs w:val="20"/>
        </w:rPr>
      </w:pPr>
      <w:r>
        <w:rPr>
          <w:rFonts w:ascii="Arial" w:eastAsia="Arial" w:hAnsi="Arial" w:cs="Arial"/>
          <w:b/>
          <w:bCs/>
          <w:i/>
          <w:iCs/>
          <w:color w:val="006699"/>
          <w:sz w:val="17"/>
          <w:szCs w:val="17"/>
        </w:rPr>
        <w:t>Study Title</w:t>
      </w:r>
      <w:r>
        <w:rPr>
          <w:rFonts w:ascii="Arial" w:eastAsia="Arial" w:hAnsi="Arial" w:cs="Arial"/>
          <w:color w:val="006699"/>
          <w:sz w:val="17"/>
          <w:szCs w:val="17"/>
        </w:rPr>
        <w:t>: ‘Post Market</w:t>
      </w:r>
      <w:r>
        <w:rPr>
          <w:rFonts w:ascii="Arial" w:eastAsia="Arial" w:hAnsi="Arial" w:cs="Arial"/>
          <w:b/>
          <w:bCs/>
          <w:i/>
          <w:iCs/>
          <w:color w:val="006699"/>
          <w:sz w:val="17"/>
          <w:szCs w:val="17"/>
        </w:rPr>
        <w:t xml:space="preserve"> </w:t>
      </w:r>
      <w:r>
        <w:rPr>
          <w:rFonts w:ascii="Arial" w:eastAsia="Arial" w:hAnsi="Arial" w:cs="Arial"/>
          <w:color w:val="006699"/>
          <w:sz w:val="17"/>
          <w:szCs w:val="17"/>
        </w:rPr>
        <w:t xml:space="preserve">Study of the Stryker Ortho-paedics Triathlon® PKR Knee System;’ </w:t>
      </w:r>
      <w:r>
        <w:rPr>
          <w:rFonts w:ascii="Arial" w:eastAsia="Arial" w:hAnsi="Arial" w:cs="Arial"/>
          <w:b/>
          <w:bCs/>
          <w:i/>
          <w:iCs/>
          <w:color w:val="006699"/>
          <w:sz w:val="17"/>
          <w:szCs w:val="17"/>
        </w:rPr>
        <w:t>Investigators</w:t>
      </w:r>
      <w:r>
        <w:rPr>
          <w:rFonts w:ascii="Arial" w:eastAsia="Arial" w:hAnsi="Arial" w:cs="Arial"/>
          <w:color w:val="006699"/>
          <w:sz w:val="17"/>
          <w:szCs w:val="17"/>
        </w:rPr>
        <w:t xml:space="preserve">: Phil-lips, MJ., Rachala, SR., ; </w:t>
      </w:r>
      <w:r>
        <w:rPr>
          <w:rFonts w:ascii="Arial" w:eastAsia="Arial" w:hAnsi="Arial" w:cs="Arial"/>
          <w:b/>
          <w:bCs/>
          <w:i/>
          <w:iCs/>
          <w:color w:val="006699"/>
          <w:sz w:val="17"/>
          <w:szCs w:val="17"/>
        </w:rPr>
        <w:t>Sponsor</w:t>
      </w:r>
      <w:r>
        <w:rPr>
          <w:rFonts w:ascii="Arial" w:eastAsia="Arial" w:hAnsi="Arial" w:cs="Arial"/>
          <w:color w:val="006699"/>
          <w:sz w:val="17"/>
          <w:szCs w:val="17"/>
        </w:rPr>
        <w:t>: Stryker.</w:t>
      </w:r>
    </w:p>
    <w:p w:rsidR="005559CC" w:rsidRDefault="005559CC">
      <w:pPr>
        <w:spacing w:line="251" w:lineRule="exact"/>
        <w:rPr>
          <w:sz w:val="20"/>
          <w:szCs w:val="20"/>
        </w:rPr>
      </w:pPr>
    </w:p>
    <w:p w:rsidR="005559CC" w:rsidRDefault="00176132">
      <w:pPr>
        <w:spacing w:line="238" w:lineRule="auto"/>
        <w:ind w:right="20"/>
        <w:rPr>
          <w:sz w:val="20"/>
          <w:szCs w:val="20"/>
        </w:rPr>
      </w:pPr>
      <w:r>
        <w:rPr>
          <w:rFonts w:ascii="Arial" w:eastAsia="Arial" w:hAnsi="Arial" w:cs="Arial"/>
          <w:b/>
          <w:bCs/>
          <w:i/>
          <w:iCs/>
          <w:color w:val="006699"/>
          <w:sz w:val="17"/>
          <w:szCs w:val="17"/>
        </w:rPr>
        <w:t>Study Title</w:t>
      </w:r>
      <w:r>
        <w:rPr>
          <w:rFonts w:ascii="Arial" w:eastAsia="Arial" w:hAnsi="Arial" w:cs="Arial"/>
          <w:color w:val="006699"/>
          <w:sz w:val="17"/>
          <w:szCs w:val="17"/>
        </w:rPr>
        <w:t>: ‘Synovasure:</w:t>
      </w:r>
      <w:r>
        <w:rPr>
          <w:rFonts w:ascii="Arial" w:eastAsia="Arial" w:hAnsi="Arial" w:cs="Arial"/>
          <w:b/>
          <w:bCs/>
          <w:i/>
          <w:iCs/>
          <w:color w:val="006699"/>
          <w:sz w:val="17"/>
          <w:szCs w:val="17"/>
        </w:rPr>
        <w:t xml:space="preserve"> </w:t>
      </w:r>
      <w:r>
        <w:rPr>
          <w:rFonts w:ascii="Arial" w:eastAsia="Arial" w:hAnsi="Arial" w:cs="Arial"/>
          <w:color w:val="006699"/>
          <w:sz w:val="17"/>
          <w:szCs w:val="17"/>
        </w:rPr>
        <w:t xml:space="preserve">New Synovial Fluid Diagnostic Test for Infection;’ </w:t>
      </w:r>
      <w:r>
        <w:rPr>
          <w:rFonts w:ascii="Arial" w:eastAsia="Arial" w:hAnsi="Arial" w:cs="Arial"/>
          <w:b/>
          <w:bCs/>
          <w:i/>
          <w:iCs/>
          <w:color w:val="006699"/>
          <w:sz w:val="17"/>
          <w:szCs w:val="17"/>
        </w:rPr>
        <w:t>Investiga-tor</w:t>
      </w:r>
      <w:r>
        <w:rPr>
          <w:rFonts w:ascii="Arial" w:eastAsia="Arial" w:hAnsi="Arial" w:cs="Arial"/>
          <w:b/>
          <w:bCs/>
          <w:i/>
          <w:iCs/>
          <w:color w:val="006699"/>
          <w:sz w:val="17"/>
          <w:szCs w:val="17"/>
        </w:rPr>
        <w:t>s</w:t>
      </w:r>
      <w:r>
        <w:rPr>
          <w:rFonts w:ascii="Arial" w:eastAsia="Arial" w:hAnsi="Arial" w:cs="Arial"/>
          <w:color w:val="006699"/>
          <w:sz w:val="17"/>
          <w:szCs w:val="17"/>
        </w:rPr>
        <w:t>: Krackow, KA., Phillips,</w:t>
      </w:r>
      <w:r>
        <w:rPr>
          <w:rFonts w:ascii="Arial" w:eastAsia="Arial" w:hAnsi="Arial" w:cs="Arial"/>
          <w:b/>
          <w:bCs/>
          <w:i/>
          <w:iCs/>
          <w:color w:val="006699"/>
          <w:sz w:val="17"/>
          <w:szCs w:val="17"/>
        </w:rPr>
        <w:t xml:space="preserve"> </w:t>
      </w:r>
      <w:r>
        <w:rPr>
          <w:rFonts w:ascii="Arial" w:eastAsia="Arial" w:hAnsi="Arial" w:cs="Arial"/>
          <w:color w:val="006699"/>
          <w:sz w:val="17"/>
          <w:szCs w:val="17"/>
        </w:rPr>
        <w:t xml:space="preserve">MJ., Rachala, SR; </w:t>
      </w:r>
      <w:r>
        <w:rPr>
          <w:rFonts w:ascii="Arial" w:eastAsia="Arial" w:hAnsi="Arial" w:cs="Arial"/>
          <w:b/>
          <w:bCs/>
          <w:i/>
          <w:iCs/>
          <w:color w:val="006699"/>
          <w:sz w:val="17"/>
          <w:szCs w:val="17"/>
        </w:rPr>
        <w:t>Sponsor</w:t>
      </w:r>
      <w:r>
        <w:rPr>
          <w:rFonts w:ascii="Arial" w:eastAsia="Arial" w:hAnsi="Arial" w:cs="Arial"/>
          <w:color w:val="006699"/>
          <w:sz w:val="17"/>
          <w:szCs w:val="17"/>
        </w:rPr>
        <w:t>: Citrano Laboratories, Inc.</w:t>
      </w:r>
    </w:p>
    <w:p w:rsidR="005559CC" w:rsidRDefault="005559CC">
      <w:pPr>
        <w:spacing w:line="206" w:lineRule="exact"/>
        <w:rPr>
          <w:sz w:val="20"/>
          <w:szCs w:val="20"/>
        </w:rPr>
      </w:pPr>
    </w:p>
    <w:p w:rsidR="005559CC" w:rsidRDefault="00176132">
      <w:pPr>
        <w:spacing w:line="238" w:lineRule="auto"/>
        <w:ind w:right="60"/>
        <w:rPr>
          <w:sz w:val="20"/>
          <w:szCs w:val="20"/>
        </w:rPr>
      </w:pPr>
      <w:r>
        <w:rPr>
          <w:rFonts w:ascii="Arial" w:eastAsia="Arial" w:hAnsi="Arial" w:cs="Arial"/>
          <w:b/>
          <w:bCs/>
          <w:i/>
          <w:iCs/>
          <w:color w:val="006699"/>
          <w:sz w:val="17"/>
          <w:szCs w:val="17"/>
        </w:rPr>
        <w:t>Study Title</w:t>
      </w:r>
      <w:r>
        <w:rPr>
          <w:rFonts w:ascii="Arial" w:eastAsia="Arial" w:hAnsi="Arial" w:cs="Arial"/>
          <w:color w:val="006699"/>
          <w:sz w:val="17"/>
          <w:szCs w:val="17"/>
        </w:rPr>
        <w:t>: ‘Minimum 2</w:t>
      </w:r>
      <w:r>
        <w:rPr>
          <w:rFonts w:ascii="Arial" w:eastAsia="Arial" w:hAnsi="Arial" w:cs="Arial"/>
          <w:b/>
          <w:bCs/>
          <w:i/>
          <w:iCs/>
          <w:color w:val="006699"/>
          <w:sz w:val="17"/>
          <w:szCs w:val="17"/>
        </w:rPr>
        <w:t xml:space="preserve"> </w:t>
      </w:r>
      <w:r>
        <w:rPr>
          <w:rFonts w:ascii="Arial" w:eastAsia="Arial" w:hAnsi="Arial" w:cs="Arial"/>
          <w:color w:val="006699"/>
          <w:sz w:val="17"/>
          <w:szCs w:val="17"/>
        </w:rPr>
        <w:t xml:space="preserve">Year Follow Up of a Hydroxy-apatite Coated Metal Backed Patella;’ </w:t>
      </w:r>
      <w:r>
        <w:rPr>
          <w:rFonts w:ascii="Arial" w:eastAsia="Arial" w:hAnsi="Arial" w:cs="Arial"/>
          <w:b/>
          <w:bCs/>
          <w:i/>
          <w:iCs/>
          <w:color w:val="006699"/>
          <w:sz w:val="17"/>
          <w:szCs w:val="17"/>
        </w:rPr>
        <w:t>Investigators</w:t>
      </w:r>
      <w:r>
        <w:rPr>
          <w:rFonts w:ascii="Arial" w:eastAsia="Arial" w:hAnsi="Arial" w:cs="Arial"/>
          <w:color w:val="006699"/>
          <w:sz w:val="17"/>
          <w:szCs w:val="17"/>
        </w:rPr>
        <w:t xml:space="preserve">: Nodzo, S., Phillips, MJ. </w:t>
      </w:r>
      <w:r>
        <w:rPr>
          <w:rFonts w:ascii="Arial" w:eastAsia="Arial" w:hAnsi="Arial" w:cs="Arial"/>
          <w:b/>
          <w:bCs/>
          <w:i/>
          <w:iCs/>
          <w:color w:val="006699"/>
          <w:sz w:val="17"/>
          <w:szCs w:val="17"/>
        </w:rPr>
        <w:t>Sponsor</w:t>
      </w:r>
      <w:r>
        <w:rPr>
          <w:rFonts w:ascii="Arial" w:eastAsia="Arial" w:hAnsi="Arial" w:cs="Arial"/>
          <w:color w:val="006699"/>
          <w:sz w:val="17"/>
          <w:szCs w:val="17"/>
        </w:rPr>
        <w:t>: Stryker.</w:t>
      </w:r>
    </w:p>
    <w:p w:rsidR="005559CC" w:rsidRDefault="005559CC">
      <w:pPr>
        <w:spacing w:line="200" w:lineRule="exact"/>
        <w:rPr>
          <w:sz w:val="20"/>
          <w:szCs w:val="20"/>
        </w:rPr>
      </w:pPr>
    </w:p>
    <w:p w:rsidR="005559CC" w:rsidRDefault="005559CC">
      <w:pPr>
        <w:spacing w:line="354" w:lineRule="exact"/>
        <w:rPr>
          <w:sz w:val="20"/>
          <w:szCs w:val="20"/>
        </w:rPr>
      </w:pPr>
    </w:p>
    <w:p w:rsidR="005559CC" w:rsidRDefault="00176132">
      <w:pPr>
        <w:jc w:val="right"/>
        <w:rPr>
          <w:sz w:val="20"/>
          <w:szCs w:val="20"/>
        </w:rPr>
      </w:pPr>
      <w:r>
        <w:rPr>
          <w:rFonts w:ascii="Calibri" w:eastAsia="Calibri" w:hAnsi="Calibri" w:cs="Calibri"/>
          <w:color w:val="FFFFFF"/>
          <w:sz w:val="24"/>
          <w:szCs w:val="24"/>
        </w:rPr>
        <w:t>3</w:t>
      </w:r>
    </w:p>
    <w:p w:rsidR="005559CC" w:rsidRDefault="005559CC">
      <w:pPr>
        <w:sectPr w:rsidR="005559CC">
          <w:pgSz w:w="12240" w:h="15840"/>
          <w:pgMar w:top="1306" w:right="1360" w:bottom="595" w:left="1300" w:header="0" w:footer="0" w:gutter="0"/>
          <w:cols w:num="2" w:space="720" w:equalWidth="0">
            <w:col w:w="6540" w:space="720"/>
            <w:col w:w="2320"/>
          </w:cols>
        </w:sectPr>
      </w:pPr>
    </w:p>
    <w:p w:rsidR="005559CC" w:rsidRDefault="00176132">
      <w:pPr>
        <w:spacing w:line="200" w:lineRule="exact"/>
        <w:rPr>
          <w:sz w:val="20"/>
          <w:szCs w:val="20"/>
        </w:rPr>
      </w:pPr>
      <w:bookmarkStart w:id="4" w:name="page4"/>
      <w:bookmarkEnd w:id="4"/>
      <w:r>
        <w:rPr>
          <w:noProof/>
          <w:sz w:val="20"/>
          <w:szCs w:val="20"/>
        </w:rPr>
        <w:lastRenderedPageBreak/>
        <w:drawing>
          <wp:anchor distT="0" distB="0" distL="114300" distR="114300" simplePos="0" relativeHeight="251651584" behindDoc="1" locked="0" layoutInCell="0" allowOverlap="1">
            <wp:simplePos x="0" y="0"/>
            <wp:positionH relativeFrom="page">
              <wp:posOffset>683895</wp:posOffset>
            </wp:positionH>
            <wp:positionV relativeFrom="page">
              <wp:posOffset>685800</wp:posOffset>
            </wp:positionV>
            <wp:extent cx="1830705" cy="6343650"/>
            <wp:effectExtent l="0" t="0" r="0" b="0"/>
            <wp:wrapNone/>
            <wp:docPr id="10" name="Picture 10" descr="S drive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clrChange>
                        <a:clrFrom>
                          <a:srgbClr val="FFFFFF"/>
                        </a:clrFrom>
                        <a:clrTo>
                          <a:srgbClr val="FFFFFF">
                            <a:alpha val="0"/>
                          </a:srgbClr>
                        </a:clrTo>
                      </a:clrChange>
                      <a:extLst/>
                    </a:blip>
                    <a:srcRect/>
                    <a:stretch>
                      <a:fillRect/>
                    </a:stretch>
                  </pic:blipFill>
                  <pic:spPr bwMode="auto">
                    <a:xfrm>
                      <a:off x="0" y="0"/>
                      <a:ext cx="1830705" cy="6343650"/>
                    </a:xfrm>
                    <a:prstGeom prst="rect">
                      <a:avLst/>
                    </a:prstGeom>
                    <a:noFill/>
                  </pic:spPr>
                </pic:pic>
              </a:graphicData>
            </a:graphic>
          </wp:anchor>
        </w:drawing>
      </w:r>
    </w:p>
    <w:p w:rsidR="005559CC" w:rsidRDefault="005559CC">
      <w:pPr>
        <w:spacing w:line="206" w:lineRule="exact"/>
        <w:rPr>
          <w:sz w:val="20"/>
          <w:szCs w:val="20"/>
        </w:rPr>
      </w:pPr>
    </w:p>
    <w:p w:rsidR="005559CC" w:rsidRDefault="00176132">
      <w:pPr>
        <w:rPr>
          <w:sz w:val="20"/>
          <w:szCs w:val="20"/>
        </w:rPr>
      </w:pPr>
      <w:r>
        <w:rPr>
          <w:rFonts w:ascii="Arial" w:eastAsia="Arial" w:hAnsi="Arial" w:cs="Arial"/>
          <w:color w:val="006699"/>
          <w:sz w:val="21"/>
          <w:szCs w:val="21"/>
        </w:rPr>
        <w:t>What is the S Drive?</w:t>
      </w:r>
    </w:p>
    <w:p w:rsidR="005559CC" w:rsidRDefault="00176132">
      <w:pPr>
        <w:spacing w:line="20" w:lineRule="exact"/>
        <w:rPr>
          <w:sz w:val="20"/>
          <w:szCs w:val="20"/>
        </w:rPr>
      </w:pPr>
      <w:r>
        <w:rPr>
          <w:sz w:val="20"/>
          <w:szCs w:val="20"/>
        </w:rPr>
        <w:br w:type="column"/>
      </w:r>
    </w:p>
    <w:p w:rsidR="005559CC" w:rsidRDefault="00176132">
      <w:pPr>
        <w:rPr>
          <w:sz w:val="20"/>
          <w:szCs w:val="20"/>
        </w:rPr>
      </w:pPr>
      <w:r>
        <w:rPr>
          <w:rFonts w:ascii="Arial" w:eastAsia="Arial" w:hAnsi="Arial" w:cs="Arial"/>
          <w:color w:val="006699"/>
          <w:sz w:val="31"/>
          <w:szCs w:val="31"/>
        </w:rPr>
        <w:t>Research Funding Sources/Grant Deadlines</w:t>
      </w:r>
    </w:p>
    <w:p w:rsidR="005559CC" w:rsidRDefault="005559CC">
      <w:pPr>
        <w:spacing w:line="366" w:lineRule="exact"/>
        <w:rPr>
          <w:sz w:val="20"/>
          <w:szCs w:val="20"/>
        </w:rPr>
      </w:pPr>
    </w:p>
    <w:p w:rsidR="005559CC" w:rsidRDefault="005559CC">
      <w:pPr>
        <w:sectPr w:rsidR="005559CC">
          <w:pgSz w:w="12240" w:h="15840"/>
          <w:pgMar w:top="1409" w:right="1440" w:bottom="554" w:left="1300" w:header="0" w:footer="0" w:gutter="0"/>
          <w:cols w:num="2" w:space="720" w:equalWidth="0">
            <w:col w:w="2380" w:space="720"/>
            <w:col w:w="6400"/>
          </w:cols>
        </w:sectPr>
      </w:pPr>
    </w:p>
    <w:p w:rsidR="005559CC" w:rsidRDefault="005559CC">
      <w:pPr>
        <w:spacing w:line="161" w:lineRule="exact"/>
        <w:rPr>
          <w:sz w:val="20"/>
          <w:szCs w:val="20"/>
        </w:rPr>
      </w:pPr>
    </w:p>
    <w:p w:rsidR="005559CC" w:rsidRDefault="00176132">
      <w:pPr>
        <w:spacing w:line="236" w:lineRule="auto"/>
        <w:ind w:right="40"/>
        <w:rPr>
          <w:sz w:val="20"/>
          <w:szCs w:val="20"/>
        </w:rPr>
      </w:pPr>
      <w:r>
        <w:rPr>
          <w:rFonts w:ascii="Arial" w:eastAsia="Arial" w:hAnsi="Arial" w:cs="Arial"/>
          <w:color w:val="006699"/>
          <w:sz w:val="20"/>
          <w:szCs w:val="20"/>
        </w:rPr>
        <w:t>Password protected file storage space for the Dept. of Orthopaedics</w:t>
      </w:r>
    </w:p>
    <w:p w:rsidR="005559CC" w:rsidRDefault="005559CC">
      <w:pPr>
        <w:spacing w:line="243" w:lineRule="exact"/>
        <w:rPr>
          <w:sz w:val="20"/>
          <w:szCs w:val="20"/>
        </w:rPr>
      </w:pPr>
    </w:p>
    <w:p w:rsidR="005559CC" w:rsidRDefault="00176132">
      <w:pPr>
        <w:spacing w:line="236" w:lineRule="auto"/>
        <w:ind w:right="60"/>
        <w:rPr>
          <w:sz w:val="20"/>
          <w:szCs w:val="20"/>
        </w:rPr>
      </w:pPr>
      <w:r>
        <w:rPr>
          <w:rFonts w:ascii="Arial" w:eastAsia="Arial" w:hAnsi="Arial" w:cs="Arial"/>
          <w:b/>
          <w:bCs/>
          <w:i/>
          <w:iCs/>
          <w:color w:val="006699"/>
          <w:sz w:val="20"/>
          <w:szCs w:val="20"/>
        </w:rPr>
        <w:t>What are some things that are stored on the Or-tho S Drive?</w:t>
      </w:r>
    </w:p>
    <w:p w:rsidR="005559CC" w:rsidRDefault="005559CC">
      <w:pPr>
        <w:spacing w:line="25" w:lineRule="exact"/>
        <w:rPr>
          <w:sz w:val="20"/>
          <w:szCs w:val="20"/>
        </w:rPr>
      </w:pPr>
    </w:p>
    <w:p w:rsidR="005559CC" w:rsidRDefault="00176132">
      <w:pPr>
        <w:numPr>
          <w:ilvl w:val="0"/>
          <w:numId w:val="1"/>
        </w:numPr>
        <w:tabs>
          <w:tab w:val="left" w:pos="360"/>
        </w:tabs>
        <w:spacing w:line="244" w:lineRule="auto"/>
        <w:ind w:left="360" w:hanging="356"/>
        <w:rPr>
          <w:rFonts w:ascii="Symbol" w:eastAsia="Symbol" w:hAnsi="Symbol" w:cs="Symbol"/>
          <w:color w:val="006699"/>
          <w:sz w:val="19"/>
          <w:szCs w:val="19"/>
        </w:rPr>
      </w:pPr>
      <w:r>
        <w:rPr>
          <w:rFonts w:ascii="Arial" w:eastAsia="Arial" w:hAnsi="Arial" w:cs="Arial"/>
          <w:color w:val="006699"/>
          <w:sz w:val="19"/>
          <w:szCs w:val="19"/>
        </w:rPr>
        <w:t xml:space="preserve">A list </w:t>
      </w:r>
      <w:r>
        <w:rPr>
          <w:rFonts w:ascii="Arial" w:eastAsia="Arial" w:hAnsi="Arial" w:cs="Arial"/>
          <w:color w:val="006699"/>
          <w:sz w:val="19"/>
          <w:szCs w:val="19"/>
        </w:rPr>
        <w:t>of specialty asso-ciations, meeting dates, funding deadlines</w:t>
      </w:r>
    </w:p>
    <w:p w:rsidR="005559CC" w:rsidRDefault="005559CC">
      <w:pPr>
        <w:spacing w:line="22" w:lineRule="exact"/>
        <w:rPr>
          <w:rFonts w:ascii="Symbol" w:eastAsia="Symbol" w:hAnsi="Symbol" w:cs="Symbol"/>
          <w:color w:val="006699"/>
          <w:sz w:val="19"/>
          <w:szCs w:val="19"/>
        </w:rPr>
      </w:pPr>
    </w:p>
    <w:p w:rsidR="005559CC" w:rsidRDefault="00176132">
      <w:pPr>
        <w:numPr>
          <w:ilvl w:val="0"/>
          <w:numId w:val="1"/>
        </w:numPr>
        <w:tabs>
          <w:tab w:val="left" w:pos="360"/>
        </w:tabs>
        <w:spacing w:line="228" w:lineRule="auto"/>
        <w:ind w:left="360" w:right="340" w:hanging="356"/>
        <w:rPr>
          <w:rFonts w:ascii="Symbol" w:eastAsia="Symbol" w:hAnsi="Symbol" w:cs="Symbol"/>
          <w:color w:val="006699"/>
          <w:sz w:val="20"/>
          <w:szCs w:val="20"/>
        </w:rPr>
      </w:pPr>
      <w:r>
        <w:rPr>
          <w:rFonts w:ascii="Arial" w:eastAsia="Arial" w:hAnsi="Arial" w:cs="Arial"/>
          <w:color w:val="006699"/>
          <w:sz w:val="20"/>
          <w:szCs w:val="20"/>
        </w:rPr>
        <w:t>Steps for clinical re-</w:t>
      </w:r>
      <w:r>
        <w:rPr>
          <w:rFonts w:ascii="Arial" w:eastAsia="Arial" w:hAnsi="Arial" w:cs="Arial"/>
          <w:color w:val="006699"/>
          <w:sz w:val="19"/>
          <w:szCs w:val="19"/>
        </w:rPr>
        <w:t>search projects</w:t>
      </w:r>
    </w:p>
    <w:p w:rsidR="005559CC" w:rsidRDefault="005559CC">
      <w:pPr>
        <w:spacing w:line="24" w:lineRule="exact"/>
        <w:rPr>
          <w:rFonts w:ascii="Symbol" w:eastAsia="Symbol" w:hAnsi="Symbol" w:cs="Symbol"/>
          <w:color w:val="006699"/>
          <w:sz w:val="20"/>
          <w:szCs w:val="20"/>
        </w:rPr>
      </w:pPr>
    </w:p>
    <w:p w:rsidR="005559CC" w:rsidRDefault="00176132">
      <w:pPr>
        <w:numPr>
          <w:ilvl w:val="0"/>
          <w:numId w:val="1"/>
        </w:numPr>
        <w:tabs>
          <w:tab w:val="left" w:pos="360"/>
        </w:tabs>
        <w:spacing w:line="227" w:lineRule="auto"/>
        <w:ind w:left="360" w:right="180" w:hanging="356"/>
        <w:rPr>
          <w:rFonts w:ascii="Symbol" w:eastAsia="Symbol" w:hAnsi="Symbol" w:cs="Symbol"/>
          <w:color w:val="006699"/>
          <w:sz w:val="20"/>
          <w:szCs w:val="20"/>
        </w:rPr>
      </w:pPr>
      <w:r>
        <w:rPr>
          <w:rFonts w:ascii="Arial" w:eastAsia="Arial" w:hAnsi="Arial" w:cs="Arial"/>
          <w:color w:val="006699"/>
          <w:sz w:val="20"/>
          <w:szCs w:val="20"/>
        </w:rPr>
        <w:t>Current research pro-jects and ideas</w:t>
      </w:r>
    </w:p>
    <w:p w:rsidR="005559CC" w:rsidRDefault="005559CC">
      <w:pPr>
        <w:spacing w:line="25" w:lineRule="exact"/>
        <w:rPr>
          <w:rFonts w:ascii="Symbol" w:eastAsia="Symbol" w:hAnsi="Symbol" w:cs="Symbol"/>
          <w:color w:val="006699"/>
          <w:sz w:val="20"/>
          <w:szCs w:val="20"/>
        </w:rPr>
      </w:pPr>
    </w:p>
    <w:p w:rsidR="005559CC" w:rsidRDefault="00176132">
      <w:pPr>
        <w:numPr>
          <w:ilvl w:val="0"/>
          <w:numId w:val="1"/>
        </w:numPr>
        <w:tabs>
          <w:tab w:val="left" w:pos="360"/>
        </w:tabs>
        <w:spacing w:line="227" w:lineRule="auto"/>
        <w:ind w:left="360" w:right="60" w:hanging="356"/>
        <w:rPr>
          <w:rFonts w:ascii="Symbol" w:eastAsia="Symbol" w:hAnsi="Symbol" w:cs="Symbol"/>
          <w:color w:val="006699"/>
          <w:sz w:val="20"/>
          <w:szCs w:val="20"/>
        </w:rPr>
      </w:pPr>
      <w:r>
        <w:rPr>
          <w:rFonts w:ascii="Arial" w:eastAsia="Arial" w:hAnsi="Arial" w:cs="Arial"/>
          <w:color w:val="006699"/>
          <w:sz w:val="20"/>
          <w:szCs w:val="20"/>
        </w:rPr>
        <w:t>Resident research pro-posals</w:t>
      </w:r>
    </w:p>
    <w:p w:rsidR="005559CC" w:rsidRDefault="005559CC">
      <w:pPr>
        <w:spacing w:line="25" w:lineRule="exact"/>
        <w:rPr>
          <w:rFonts w:ascii="Symbol" w:eastAsia="Symbol" w:hAnsi="Symbol" w:cs="Symbol"/>
          <w:color w:val="006699"/>
          <w:sz w:val="20"/>
          <w:szCs w:val="20"/>
        </w:rPr>
      </w:pPr>
    </w:p>
    <w:p w:rsidR="005559CC" w:rsidRDefault="00176132">
      <w:pPr>
        <w:numPr>
          <w:ilvl w:val="0"/>
          <w:numId w:val="1"/>
        </w:numPr>
        <w:tabs>
          <w:tab w:val="left" w:pos="360"/>
        </w:tabs>
        <w:spacing w:line="231" w:lineRule="auto"/>
        <w:ind w:left="360" w:right="100" w:hanging="356"/>
        <w:rPr>
          <w:rFonts w:ascii="Symbol" w:eastAsia="Symbol" w:hAnsi="Symbol" w:cs="Symbol"/>
          <w:color w:val="006699"/>
          <w:sz w:val="20"/>
          <w:szCs w:val="20"/>
        </w:rPr>
      </w:pPr>
      <w:r>
        <w:rPr>
          <w:rFonts w:ascii="Arial" w:eastAsia="Arial" w:hAnsi="Arial" w:cs="Arial"/>
          <w:color w:val="006699"/>
          <w:sz w:val="20"/>
          <w:szCs w:val="20"/>
        </w:rPr>
        <w:t>Templates (Pre-study abstract, Dept. Power-Point, etc.)</w:t>
      </w:r>
    </w:p>
    <w:p w:rsidR="005559CC" w:rsidRDefault="005559CC">
      <w:pPr>
        <w:spacing w:line="27" w:lineRule="exact"/>
        <w:rPr>
          <w:rFonts w:ascii="Symbol" w:eastAsia="Symbol" w:hAnsi="Symbol" w:cs="Symbol"/>
          <w:color w:val="006699"/>
          <w:sz w:val="20"/>
          <w:szCs w:val="20"/>
        </w:rPr>
      </w:pPr>
    </w:p>
    <w:p w:rsidR="005559CC" w:rsidRDefault="00176132">
      <w:pPr>
        <w:numPr>
          <w:ilvl w:val="0"/>
          <w:numId w:val="1"/>
        </w:numPr>
        <w:tabs>
          <w:tab w:val="left" w:pos="360"/>
        </w:tabs>
        <w:spacing w:line="227" w:lineRule="auto"/>
        <w:ind w:left="360" w:right="100" w:hanging="356"/>
        <w:rPr>
          <w:rFonts w:ascii="Symbol" w:eastAsia="Symbol" w:hAnsi="Symbol" w:cs="Symbol"/>
          <w:color w:val="006699"/>
          <w:sz w:val="20"/>
          <w:szCs w:val="20"/>
        </w:rPr>
      </w:pPr>
      <w:r>
        <w:rPr>
          <w:rFonts w:ascii="Arial" w:eastAsia="Arial" w:hAnsi="Arial" w:cs="Arial"/>
          <w:color w:val="006699"/>
          <w:sz w:val="20"/>
          <w:szCs w:val="20"/>
        </w:rPr>
        <w:t>Research staff contact info</w:t>
      </w:r>
    </w:p>
    <w:p w:rsidR="005559CC" w:rsidRDefault="005559CC">
      <w:pPr>
        <w:spacing w:line="242" w:lineRule="exact"/>
        <w:rPr>
          <w:sz w:val="20"/>
          <w:szCs w:val="20"/>
        </w:rPr>
      </w:pPr>
    </w:p>
    <w:p w:rsidR="005559CC" w:rsidRDefault="00176132">
      <w:pPr>
        <w:spacing w:line="234" w:lineRule="auto"/>
        <w:ind w:right="60"/>
        <w:rPr>
          <w:sz w:val="20"/>
          <w:szCs w:val="20"/>
        </w:rPr>
      </w:pPr>
      <w:r>
        <w:rPr>
          <w:rFonts w:ascii="Arial" w:eastAsia="Arial" w:hAnsi="Arial" w:cs="Arial"/>
          <w:b/>
          <w:bCs/>
          <w:i/>
          <w:iCs/>
          <w:color w:val="006699"/>
          <w:sz w:val="20"/>
          <w:szCs w:val="20"/>
        </w:rPr>
        <w:t>How do you access the S Drive?</w:t>
      </w:r>
    </w:p>
    <w:p w:rsidR="005559CC" w:rsidRDefault="00176132">
      <w:pPr>
        <w:rPr>
          <w:sz w:val="20"/>
          <w:szCs w:val="20"/>
        </w:rPr>
      </w:pPr>
      <w:r>
        <w:rPr>
          <w:rFonts w:ascii="Arial" w:eastAsia="Arial" w:hAnsi="Arial" w:cs="Arial"/>
          <w:color w:val="006699"/>
          <w:sz w:val="20"/>
          <w:szCs w:val="20"/>
        </w:rPr>
        <w:t>S:\ORT\Research</w:t>
      </w:r>
    </w:p>
    <w:p w:rsidR="005559CC" w:rsidRDefault="005559CC">
      <w:pPr>
        <w:spacing w:line="24" w:lineRule="exact"/>
        <w:rPr>
          <w:sz w:val="20"/>
          <w:szCs w:val="20"/>
        </w:rPr>
      </w:pPr>
    </w:p>
    <w:p w:rsidR="005559CC" w:rsidRDefault="00176132">
      <w:pPr>
        <w:numPr>
          <w:ilvl w:val="0"/>
          <w:numId w:val="2"/>
        </w:numPr>
        <w:tabs>
          <w:tab w:val="left" w:pos="360"/>
        </w:tabs>
        <w:spacing w:line="235" w:lineRule="auto"/>
        <w:ind w:left="360" w:right="40" w:hanging="356"/>
        <w:rPr>
          <w:rFonts w:ascii="Symbol" w:eastAsia="Symbol" w:hAnsi="Symbol" w:cs="Symbol"/>
          <w:color w:val="006699"/>
          <w:sz w:val="20"/>
          <w:szCs w:val="20"/>
        </w:rPr>
      </w:pPr>
      <w:r>
        <w:rPr>
          <w:rFonts w:ascii="Arial" w:eastAsia="Arial" w:hAnsi="Arial" w:cs="Arial"/>
          <w:color w:val="006699"/>
          <w:sz w:val="20"/>
          <w:szCs w:val="20"/>
        </w:rPr>
        <w:t xml:space="preserve">Citrix: http:// </w:t>
      </w:r>
      <w:r>
        <w:rPr>
          <w:rFonts w:ascii="Arial" w:eastAsia="Arial" w:hAnsi="Arial" w:cs="Arial"/>
          <w:color w:val="006699"/>
          <w:sz w:val="19"/>
          <w:szCs w:val="19"/>
        </w:rPr>
        <w:t>www.smbs.buffalo.edu/ omc/</w:t>
      </w:r>
    </w:p>
    <w:p w:rsidR="005559CC" w:rsidRDefault="005559CC">
      <w:pPr>
        <w:spacing w:line="2" w:lineRule="exact"/>
        <w:rPr>
          <w:rFonts w:ascii="Symbol" w:eastAsia="Symbol" w:hAnsi="Symbol" w:cs="Symbol"/>
          <w:color w:val="006699"/>
          <w:sz w:val="20"/>
          <w:szCs w:val="20"/>
        </w:rPr>
      </w:pPr>
    </w:p>
    <w:p w:rsidR="005559CC" w:rsidRDefault="00176132">
      <w:pPr>
        <w:ind w:left="360"/>
        <w:rPr>
          <w:rFonts w:ascii="Symbol" w:eastAsia="Symbol" w:hAnsi="Symbol" w:cs="Symbol"/>
          <w:color w:val="006699"/>
          <w:sz w:val="20"/>
          <w:szCs w:val="20"/>
        </w:rPr>
      </w:pPr>
      <w:r>
        <w:rPr>
          <w:rFonts w:ascii="Arial" w:eastAsia="Arial" w:hAnsi="Arial" w:cs="Arial"/>
          <w:color w:val="006699"/>
          <w:sz w:val="20"/>
          <w:szCs w:val="20"/>
        </w:rPr>
        <w:t>compu-</w:t>
      </w:r>
    </w:p>
    <w:p w:rsidR="005559CC" w:rsidRDefault="00176132">
      <w:pPr>
        <w:ind w:left="360"/>
        <w:rPr>
          <w:rFonts w:ascii="Symbol" w:eastAsia="Symbol" w:hAnsi="Symbol" w:cs="Symbol"/>
          <w:color w:val="006699"/>
          <w:sz w:val="20"/>
          <w:szCs w:val="20"/>
        </w:rPr>
      </w:pPr>
      <w:r>
        <w:rPr>
          <w:rFonts w:ascii="Arial" w:eastAsia="Arial" w:hAnsi="Arial" w:cs="Arial"/>
          <w:color w:val="006699"/>
          <w:sz w:val="20"/>
          <w:szCs w:val="20"/>
        </w:rPr>
        <w:t>ting_application.htm</w:t>
      </w:r>
    </w:p>
    <w:p w:rsidR="005559CC" w:rsidRDefault="005559CC">
      <w:pPr>
        <w:spacing w:line="25" w:lineRule="exact"/>
        <w:rPr>
          <w:rFonts w:ascii="Symbol" w:eastAsia="Symbol" w:hAnsi="Symbol" w:cs="Symbol"/>
          <w:color w:val="006699"/>
          <w:sz w:val="20"/>
          <w:szCs w:val="20"/>
        </w:rPr>
      </w:pPr>
    </w:p>
    <w:p w:rsidR="005559CC" w:rsidRDefault="00176132">
      <w:pPr>
        <w:numPr>
          <w:ilvl w:val="0"/>
          <w:numId w:val="2"/>
        </w:numPr>
        <w:tabs>
          <w:tab w:val="left" w:pos="360"/>
        </w:tabs>
        <w:spacing w:line="244" w:lineRule="auto"/>
        <w:ind w:left="360" w:right="80" w:hanging="356"/>
        <w:rPr>
          <w:rFonts w:ascii="Symbol" w:eastAsia="Symbol" w:hAnsi="Symbol" w:cs="Symbol"/>
          <w:color w:val="006699"/>
          <w:sz w:val="19"/>
          <w:szCs w:val="19"/>
        </w:rPr>
      </w:pPr>
      <w:r>
        <w:rPr>
          <w:rFonts w:ascii="Arial" w:eastAsia="Arial" w:hAnsi="Arial" w:cs="Arial"/>
          <w:color w:val="006699"/>
          <w:sz w:val="19"/>
          <w:szCs w:val="19"/>
        </w:rPr>
        <w:t>Cloud: https:// cloudmed.med.buffalo. edu/htcomnet</w:t>
      </w:r>
    </w:p>
    <w:p w:rsidR="005559CC" w:rsidRDefault="00176132">
      <w:pPr>
        <w:spacing w:line="20" w:lineRule="exact"/>
        <w:rPr>
          <w:sz w:val="20"/>
          <w:szCs w:val="20"/>
        </w:rPr>
      </w:pPr>
      <w:r>
        <w:rPr>
          <w:noProof/>
          <w:sz w:val="20"/>
          <w:szCs w:val="20"/>
        </w:rPr>
        <w:drawing>
          <wp:anchor distT="0" distB="0" distL="114300" distR="114300" simplePos="0" relativeHeight="251652608" behindDoc="1" locked="0" layoutInCell="0" allowOverlap="1">
            <wp:simplePos x="0" y="0"/>
            <wp:positionH relativeFrom="column">
              <wp:posOffset>-53340</wp:posOffset>
            </wp:positionH>
            <wp:positionV relativeFrom="paragraph">
              <wp:posOffset>1061085</wp:posOffset>
            </wp:positionV>
            <wp:extent cx="1672590" cy="1381125"/>
            <wp:effectExtent l="0" t="0" r="3810" b="9525"/>
            <wp:wrapNone/>
            <wp:docPr id="11" name="Picture 11" descr="fol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blip>
                    <a:srcRect/>
                    <a:stretch>
                      <a:fillRect/>
                    </a:stretch>
                  </pic:blipFill>
                  <pic:spPr bwMode="auto">
                    <a:xfrm>
                      <a:off x="0" y="0"/>
                      <a:ext cx="1672590" cy="1381125"/>
                    </a:xfrm>
                    <a:prstGeom prst="rect">
                      <a:avLst/>
                    </a:prstGeom>
                    <a:noFill/>
                  </pic:spPr>
                </pic:pic>
              </a:graphicData>
            </a:graphic>
          </wp:anchor>
        </w:drawing>
      </w:r>
    </w:p>
    <w:p w:rsidR="005559CC" w:rsidRDefault="00176132">
      <w:pPr>
        <w:spacing w:line="20" w:lineRule="exact"/>
        <w:rPr>
          <w:sz w:val="20"/>
          <w:szCs w:val="20"/>
        </w:rPr>
      </w:pPr>
      <w:r>
        <w:rPr>
          <w:sz w:val="20"/>
          <w:szCs w:val="20"/>
        </w:rPr>
        <w:br w:type="column"/>
      </w:r>
    </w:p>
    <w:p w:rsidR="005559CC" w:rsidRDefault="00176132">
      <w:pPr>
        <w:spacing w:line="247" w:lineRule="auto"/>
        <w:rPr>
          <w:sz w:val="20"/>
          <w:szCs w:val="20"/>
        </w:rPr>
      </w:pPr>
      <w:r>
        <w:rPr>
          <w:rFonts w:ascii="Arial" w:eastAsia="Arial" w:hAnsi="Arial" w:cs="Arial"/>
          <w:color w:val="006699"/>
          <w:sz w:val="24"/>
          <w:szCs w:val="24"/>
          <w:u w:val="single"/>
        </w:rPr>
        <w:t>The Knee Society Research Grant Program</w:t>
      </w:r>
    </w:p>
    <w:p w:rsidR="005559CC" w:rsidRDefault="005559CC">
      <w:pPr>
        <w:spacing w:line="183" w:lineRule="exact"/>
        <w:rPr>
          <w:sz w:val="20"/>
          <w:szCs w:val="20"/>
        </w:rPr>
      </w:pPr>
    </w:p>
    <w:p w:rsidR="005559CC" w:rsidRDefault="00176132">
      <w:pPr>
        <w:spacing w:line="252" w:lineRule="auto"/>
        <w:ind w:right="100"/>
        <w:jc w:val="both"/>
        <w:rPr>
          <w:sz w:val="20"/>
          <w:szCs w:val="20"/>
        </w:rPr>
      </w:pPr>
      <w:r>
        <w:rPr>
          <w:rFonts w:ascii="Arial" w:eastAsia="Arial" w:hAnsi="Arial" w:cs="Arial"/>
          <w:color w:val="006699"/>
          <w:sz w:val="24"/>
          <w:szCs w:val="24"/>
        </w:rPr>
        <w:t xml:space="preserve">Funds: $15,000/1 yr. basic science; </w:t>
      </w:r>
      <w:r>
        <w:rPr>
          <w:rFonts w:ascii="Arial" w:eastAsia="Arial" w:hAnsi="Arial" w:cs="Arial"/>
          <w:color w:val="006699"/>
          <w:sz w:val="24"/>
          <w:szCs w:val="24"/>
        </w:rPr>
        <w:t>$45,000/2yrs clini-cal study award</w:t>
      </w:r>
    </w:p>
    <w:p w:rsidR="005559CC" w:rsidRDefault="005559CC">
      <w:pPr>
        <w:spacing w:line="177" w:lineRule="exact"/>
        <w:rPr>
          <w:sz w:val="20"/>
          <w:szCs w:val="20"/>
        </w:rPr>
      </w:pPr>
    </w:p>
    <w:p w:rsidR="005559CC" w:rsidRDefault="00176132">
      <w:pPr>
        <w:spacing w:line="252" w:lineRule="auto"/>
        <w:ind w:right="140"/>
        <w:rPr>
          <w:sz w:val="20"/>
          <w:szCs w:val="20"/>
        </w:rPr>
      </w:pPr>
      <w:r>
        <w:rPr>
          <w:rFonts w:ascii="Arial" w:eastAsia="Arial" w:hAnsi="Arial" w:cs="Arial"/>
          <w:color w:val="006699"/>
          <w:sz w:val="24"/>
          <w:szCs w:val="24"/>
        </w:rPr>
        <w:t>Eligibility: PI or C0-PI must be member of The Knee Society</w:t>
      </w:r>
    </w:p>
    <w:p w:rsidR="005559CC" w:rsidRDefault="005559CC">
      <w:pPr>
        <w:spacing w:line="165" w:lineRule="exact"/>
        <w:rPr>
          <w:sz w:val="20"/>
          <w:szCs w:val="20"/>
        </w:rPr>
      </w:pPr>
    </w:p>
    <w:p w:rsidR="005559CC" w:rsidRDefault="00176132">
      <w:pPr>
        <w:rPr>
          <w:sz w:val="20"/>
          <w:szCs w:val="20"/>
        </w:rPr>
      </w:pPr>
      <w:r>
        <w:rPr>
          <w:rFonts w:ascii="Arial" w:eastAsia="Arial" w:hAnsi="Arial" w:cs="Arial"/>
          <w:color w:val="006699"/>
          <w:sz w:val="24"/>
          <w:szCs w:val="24"/>
        </w:rPr>
        <w:t>Deadline: open</w:t>
      </w:r>
    </w:p>
    <w:p w:rsidR="005559CC" w:rsidRDefault="005559CC">
      <w:pPr>
        <w:spacing w:line="191" w:lineRule="exact"/>
        <w:rPr>
          <w:sz w:val="20"/>
          <w:szCs w:val="20"/>
        </w:rPr>
      </w:pPr>
    </w:p>
    <w:p w:rsidR="005559CC" w:rsidRDefault="00176132">
      <w:pPr>
        <w:spacing w:line="259" w:lineRule="auto"/>
        <w:ind w:right="380"/>
        <w:rPr>
          <w:rFonts w:ascii="Arial" w:eastAsia="Arial" w:hAnsi="Arial" w:cs="Arial"/>
          <w:color w:val="0066FF"/>
          <w:sz w:val="21"/>
          <w:szCs w:val="21"/>
          <w:u w:val="single"/>
        </w:rPr>
      </w:pPr>
      <w:r>
        <w:rPr>
          <w:rFonts w:ascii="Arial" w:eastAsia="Arial" w:hAnsi="Arial" w:cs="Arial"/>
          <w:color w:val="006699"/>
          <w:sz w:val="23"/>
          <w:szCs w:val="23"/>
        </w:rPr>
        <w:t xml:space="preserve">Web-link: </w:t>
      </w:r>
      <w:hyperlink r:id="rId15">
        <w:r>
          <w:rPr>
            <w:rFonts w:ascii="Arial" w:eastAsia="Arial" w:hAnsi="Arial" w:cs="Arial"/>
            <w:color w:val="0066FF"/>
            <w:sz w:val="21"/>
            <w:szCs w:val="21"/>
            <w:u w:val="single"/>
          </w:rPr>
          <w:t>http://</w:t>
        </w:r>
      </w:hyperlink>
      <w:r>
        <w:rPr>
          <w:rFonts w:ascii="Arial" w:eastAsia="Arial" w:hAnsi="Arial" w:cs="Arial"/>
          <w:color w:val="006699"/>
          <w:sz w:val="23"/>
          <w:szCs w:val="23"/>
        </w:rPr>
        <w:t xml:space="preserve"> </w:t>
      </w:r>
      <w:hyperlink r:id="rId16">
        <w:r>
          <w:rPr>
            <w:rFonts w:ascii="Arial" w:eastAsia="Arial" w:hAnsi="Arial" w:cs="Arial"/>
            <w:color w:val="0066FF"/>
            <w:sz w:val="21"/>
            <w:szCs w:val="21"/>
            <w:u w:val="single"/>
          </w:rPr>
          <w:t>www.kneesociety.org/web/</w:t>
        </w:r>
      </w:hyperlink>
      <w:r>
        <w:rPr>
          <w:rFonts w:ascii="Arial" w:eastAsia="Arial" w:hAnsi="Arial" w:cs="Arial"/>
          <w:color w:val="0066FF"/>
          <w:sz w:val="21"/>
          <w:szCs w:val="21"/>
          <w:u w:val="single"/>
        </w:rPr>
        <w:t xml:space="preserve"> </w:t>
      </w:r>
      <w:hyperlink r:id="rId17">
        <w:r>
          <w:rPr>
            <w:rFonts w:ascii="Arial" w:eastAsia="Arial" w:hAnsi="Arial" w:cs="Arial"/>
            <w:color w:val="0066FF"/>
            <w:sz w:val="21"/>
            <w:szCs w:val="21"/>
            <w:u w:val="single"/>
          </w:rPr>
          <w:t>research.htm</w:t>
        </w:r>
      </w:hyperlink>
    </w:p>
    <w:p w:rsidR="005559CC" w:rsidRDefault="005559CC">
      <w:pPr>
        <w:spacing w:line="165" w:lineRule="exact"/>
        <w:rPr>
          <w:rFonts w:ascii="Arial" w:eastAsia="Arial" w:hAnsi="Arial" w:cs="Arial"/>
          <w:color w:val="006699"/>
          <w:sz w:val="23"/>
          <w:szCs w:val="23"/>
        </w:rPr>
      </w:pPr>
    </w:p>
    <w:p w:rsidR="005559CC" w:rsidRDefault="00176132">
      <w:pPr>
        <w:spacing w:line="247" w:lineRule="auto"/>
        <w:ind w:right="60"/>
        <w:rPr>
          <w:sz w:val="20"/>
          <w:szCs w:val="20"/>
        </w:rPr>
      </w:pPr>
      <w:r>
        <w:rPr>
          <w:rFonts w:ascii="Arial" w:eastAsia="Arial" w:hAnsi="Arial" w:cs="Arial"/>
          <w:color w:val="006699"/>
          <w:sz w:val="24"/>
          <w:szCs w:val="24"/>
          <w:u w:val="single"/>
        </w:rPr>
        <w:t>The American Foot &amp; Ankle Society (AOFAS)</w:t>
      </w:r>
    </w:p>
    <w:p w:rsidR="005559CC" w:rsidRDefault="005559CC">
      <w:pPr>
        <w:spacing w:line="183" w:lineRule="exact"/>
        <w:rPr>
          <w:rFonts w:ascii="Arial" w:eastAsia="Arial" w:hAnsi="Arial" w:cs="Arial"/>
          <w:color w:val="006699"/>
          <w:sz w:val="23"/>
          <w:szCs w:val="23"/>
        </w:rPr>
      </w:pPr>
    </w:p>
    <w:p w:rsidR="005559CC" w:rsidRDefault="00176132">
      <w:pPr>
        <w:spacing w:line="252" w:lineRule="auto"/>
        <w:ind w:right="260"/>
        <w:jc w:val="both"/>
        <w:rPr>
          <w:sz w:val="20"/>
          <w:szCs w:val="20"/>
        </w:rPr>
      </w:pPr>
      <w:r>
        <w:rPr>
          <w:rFonts w:ascii="Arial" w:eastAsia="Arial" w:hAnsi="Arial" w:cs="Arial"/>
          <w:color w:val="006699"/>
          <w:sz w:val="24"/>
          <w:szCs w:val="24"/>
        </w:rPr>
        <w:t>Funds: $20,000/1 yr. Re-search grant; $5,000/1 yr. Pilot project grant</w:t>
      </w:r>
    </w:p>
    <w:p w:rsidR="005559CC" w:rsidRDefault="005559CC">
      <w:pPr>
        <w:spacing w:line="177" w:lineRule="exact"/>
        <w:rPr>
          <w:rFonts w:ascii="Arial" w:eastAsia="Arial" w:hAnsi="Arial" w:cs="Arial"/>
          <w:color w:val="006699"/>
          <w:sz w:val="23"/>
          <w:szCs w:val="23"/>
        </w:rPr>
      </w:pPr>
    </w:p>
    <w:p w:rsidR="005559CC" w:rsidRDefault="00176132">
      <w:pPr>
        <w:spacing w:line="268" w:lineRule="auto"/>
        <w:ind w:right="80"/>
        <w:rPr>
          <w:sz w:val="20"/>
          <w:szCs w:val="20"/>
        </w:rPr>
      </w:pPr>
      <w:r>
        <w:rPr>
          <w:rFonts w:ascii="Arial" w:eastAsia="Arial" w:hAnsi="Arial" w:cs="Arial"/>
          <w:color w:val="006699"/>
          <w:sz w:val="23"/>
          <w:szCs w:val="23"/>
        </w:rPr>
        <w:t>Eligibility: Research grant (PI or C0-</w:t>
      </w:r>
      <w:r>
        <w:rPr>
          <w:rFonts w:ascii="Arial" w:eastAsia="Arial" w:hAnsi="Arial" w:cs="Arial"/>
          <w:color w:val="006699"/>
          <w:sz w:val="23"/>
          <w:szCs w:val="23"/>
        </w:rPr>
        <w:t>PI must be AO-FAS active member, candi-date member, or interna-tional member; Pilot project grant (applicants must be resident or fellow AOFAS member, and an AOFAS</w:t>
      </w:r>
    </w:p>
    <w:p w:rsidR="005559CC" w:rsidRDefault="00176132">
      <w:pPr>
        <w:spacing w:line="20" w:lineRule="exact"/>
        <w:rPr>
          <w:rFonts w:ascii="Arial" w:eastAsia="Arial" w:hAnsi="Arial" w:cs="Arial"/>
          <w:color w:val="006699"/>
          <w:sz w:val="23"/>
          <w:szCs w:val="23"/>
        </w:rPr>
      </w:pPr>
      <w:r>
        <w:rPr>
          <w:rFonts w:ascii="Arial" w:eastAsia="Arial" w:hAnsi="Arial" w:cs="Arial"/>
          <w:color w:val="006699"/>
          <w:sz w:val="23"/>
          <w:szCs w:val="23"/>
        </w:rPr>
        <w:br w:type="column"/>
      </w:r>
    </w:p>
    <w:p w:rsidR="005559CC" w:rsidRDefault="00176132">
      <w:pPr>
        <w:spacing w:line="254" w:lineRule="auto"/>
        <w:ind w:right="100"/>
        <w:rPr>
          <w:sz w:val="20"/>
          <w:szCs w:val="20"/>
        </w:rPr>
      </w:pPr>
      <w:r>
        <w:rPr>
          <w:rFonts w:ascii="Arial" w:eastAsia="Arial" w:hAnsi="Arial" w:cs="Arial"/>
          <w:color w:val="006699"/>
          <w:sz w:val="24"/>
          <w:szCs w:val="24"/>
        </w:rPr>
        <w:t>active member, candidate member, or international member must serve as ei-ther study PI, C</w:t>
      </w:r>
      <w:r>
        <w:rPr>
          <w:rFonts w:ascii="Arial" w:eastAsia="Arial" w:hAnsi="Arial" w:cs="Arial"/>
          <w:color w:val="006699"/>
          <w:sz w:val="24"/>
          <w:szCs w:val="24"/>
        </w:rPr>
        <w:t>O-PI, or pro-ject advisor)</w:t>
      </w:r>
    </w:p>
    <w:p w:rsidR="005559CC" w:rsidRDefault="005559CC">
      <w:pPr>
        <w:spacing w:line="176" w:lineRule="exact"/>
        <w:rPr>
          <w:rFonts w:ascii="Arial" w:eastAsia="Arial" w:hAnsi="Arial" w:cs="Arial"/>
          <w:color w:val="006699"/>
          <w:sz w:val="23"/>
          <w:szCs w:val="23"/>
        </w:rPr>
      </w:pPr>
    </w:p>
    <w:p w:rsidR="005559CC" w:rsidRDefault="00176132">
      <w:pPr>
        <w:spacing w:line="252" w:lineRule="auto"/>
        <w:ind w:right="340"/>
        <w:rPr>
          <w:sz w:val="20"/>
          <w:szCs w:val="20"/>
        </w:rPr>
      </w:pPr>
      <w:r>
        <w:rPr>
          <w:rFonts w:ascii="Arial" w:eastAsia="Arial" w:hAnsi="Arial" w:cs="Arial"/>
          <w:color w:val="006699"/>
          <w:sz w:val="24"/>
          <w:szCs w:val="24"/>
        </w:rPr>
        <w:t>Deadline: December 1, 2015 (application material August 2015)</w:t>
      </w:r>
    </w:p>
    <w:p w:rsidR="005559CC" w:rsidRDefault="005559CC">
      <w:pPr>
        <w:spacing w:line="166" w:lineRule="exact"/>
        <w:rPr>
          <w:rFonts w:ascii="Arial" w:eastAsia="Arial" w:hAnsi="Arial" w:cs="Arial"/>
          <w:color w:val="006699"/>
          <w:sz w:val="23"/>
          <w:szCs w:val="23"/>
        </w:rPr>
      </w:pPr>
    </w:p>
    <w:p w:rsidR="005559CC" w:rsidRDefault="00176132">
      <w:pPr>
        <w:rPr>
          <w:rFonts w:ascii="Arial" w:eastAsia="Arial" w:hAnsi="Arial" w:cs="Arial"/>
          <w:color w:val="006699"/>
          <w:sz w:val="24"/>
          <w:szCs w:val="24"/>
        </w:rPr>
      </w:pPr>
      <w:r>
        <w:rPr>
          <w:rFonts w:ascii="Arial" w:eastAsia="Arial" w:hAnsi="Arial" w:cs="Arial"/>
          <w:color w:val="006699"/>
          <w:sz w:val="24"/>
          <w:szCs w:val="24"/>
        </w:rPr>
        <w:t xml:space="preserve">Web-link: </w:t>
      </w:r>
      <w:hyperlink r:id="rId18">
        <w:r>
          <w:rPr>
            <w:rFonts w:ascii="Arial" w:eastAsia="Arial" w:hAnsi="Arial" w:cs="Arial"/>
            <w:color w:val="0066FF"/>
            <w:u w:val="single"/>
          </w:rPr>
          <w:t>http://</w:t>
        </w:r>
      </w:hyperlink>
    </w:p>
    <w:p w:rsidR="005559CC" w:rsidRDefault="005559CC">
      <w:pPr>
        <w:spacing w:line="30" w:lineRule="exact"/>
        <w:rPr>
          <w:rFonts w:ascii="Arial" w:eastAsia="Arial" w:hAnsi="Arial" w:cs="Arial"/>
          <w:color w:val="006699"/>
          <w:sz w:val="23"/>
          <w:szCs w:val="23"/>
        </w:rPr>
      </w:pPr>
    </w:p>
    <w:p w:rsidR="005559CC" w:rsidRDefault="00176132">
      <w:pPr>
        <w:spacing w:line="269" w:lineRule="auto"/>
        <w:ind w:right="260"/>
        <w:rPr>
          <w:rFonts w:ascii="Arial" w:eastAsia="Arial" w:hAnsi="Arial" w:cs="Arial"/>
          <w:color w:val="0066FF"/>
          <w:sz w:val="21"/>
          <w:szCs w:val="21"/>
          <w:u w:val="single"/>
        </w:rPr>
      </w:pPr>
      <w:hyperlink r:id="rId19">
        <w:r>
          <w:rPr>
            <w:rFonts w:ascii="Arial" w:eastAsia="Arial" w:hAnsi="Arial" w:cs="Arial"/>
            <w:color w:val="0066FF"/>
            <w:sz w:val="21"/>
            <w:szCs w:val="21"/>
            <w:u w:val="single"/>
          </w:rPr>
          <w:t>www.aofas.org/medical-</w:t>
        </w:r>
      </w:hyperlink>
      <w:hyperlink r:id="rId20">
        <w:r>
          <w:rPr>
            <w:rFonts w:ascii="Arial" w:eastAsia="Arial" w:hAnsi="Arial" w:cs="Arial"/>
            <w:color w:val="0066FF"/>
            <w:sz w:val="21"/>
            <w:szCs w:val="21"/>
            <w:u w:val="single"/>
          </w:rPr>
          <w:t>community/Pages/Research-</w:t>
        </w:r>
      </w:hyperlink>
      <w:hyperlink r:id="rId21">
        <w:r>
          <w:rPr>
            <w:rFonts w:ascii="Arial" w:eastAsia="Arial" w:hAnsi="Arial" w:cs="Arial"/>
            <w:color w:val="0066FF"/>
            <w:sz w:val="21"/>
            <w:szCs w:val="21"/>
            <w:u w:val="single"/>
          </w:rPr>
          <w:t>Grants.aspx</w:t>
        </w:r>
      </w:hyperlink>
    </w:p>
    <w:p w:rsidR="005559CC" w:rsidRDefault="00176132">
      <w:pPr>
        <w:spacing w:line="20" w:lineRule="exact"/>
        <w:rPr>
          <w:rFonts w:ascii="Arial" w:eastAsia="Arial" w:hAnsi="Arial" w:cs="Arial"/>
          <w:color w:val="0066FF"/>
          <w:sz w:val="21"/>
          <w:szCs w:val="21"/>
          <w:u w:val="single"/>
        </w:rPr>
      </w:pPr>
      <w:r>
        <w:rPr>
          <w:rFonts w:ascii="Arial" w:eastAsia="Arial" w:hAnsi="Arial" w:cs="Arial"/>
          <w:noProof/>
          <w:color w:val="0066FF"/>
          <w:sz w:val="21"/>
          <w:szCs w:val="21"/>
          <w:u w:val="single"/>
        </w:rPr>
        <w:drawing>
          <wp:anchor distT="0" distB="0" distL="114300" distR="114300" simplePos="0" relativeHeight="251653632" behindDoc="1" locked="0" layoutInCell="0" allowOverlap="1">
            <wp:simplePos x="0" y="0"/>
            <wp:positionH relativeFrom="column">
              <wp:posOffset>-62865</wp:posOffset>
            </wp:positionH>
            <wp:positionV relativeFrom="paragraph">
              <wp:posOffset>99695</wp:posOffset>
            </wp:positionV>
            <wp:extent cx="1958975" cy="2611755"/>
            <wp:effectExtent l="0" t="0" r="3175" b="0"/>
            <wp:wrapNone/>
            <wp:docPr id="12" name="Picture 12" descr="x-ray of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blip>
                    <a:srcRect/>
                    <a:stretch>
                      <a:fillRect/>
                    </a:stretch>
                  </pic:blipFill>
                  <pic:spPr bwMode="auto">
                    <a:xfrm>
                      <a:off x="0" y="0"/>
                      <a:ext cx="1958975" cy="2611755"/>
                    </a:xfrm>
                    <a:prstGeom prst="rect">
                      <a:avLst/>
                    </a:prstGeom>
                    <a:noFill/>
                  </pic:spPr>
                </pic:pic>
              </a:graphicData>
            </a:graphic>
          </wp:anchor>
        </w:drawing>
      </w:r>
      <w:r>
        <w:rPr>
          <w:rFonts w:ascii="Arial" w:eastAsia="Arial" w:hAnsi="Arial" w:cs="Arial"/>
          <w:noProof/>
          <w:color w:val="0066FF"/>
          <w:sz w:val="21"/>
          <w:szCs w:val="21"/>
          <w:u w:val="single"/>
        </w:rPr>
        <mc:AlternateContent>
          <mc:Choice Requires="wps">
            <w:drawing>
              <wp:anchor distT="0" distB="0" distL="114300" distR="114300" simplePos="0" relativeHeight="251654656" behindDoc="1" locked="0" layoutInCell="0" allowOverlap="1">
                <wp:simplePos x="0" y="0"/>
                <wp:positionH relativeFrom="column">
                  <wp:posOffset>-2044700</wp:posOffset>
                </wp:positionH>
                <wp:positionV relativeFrom="paragraph">
                  <wp:posOffset>3305810</wp:posOffset>
                </wp:positionV>
                <wp:extent cx="4248150" cy="0"/>
                <wp:effectExtent l="0" t="0" r="0" b="0"/>
                <wp:wrapNone/>
                <wp:docPr id="13" name="Shape 13"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48150" cy="4763"/>
                        </a:xfrm>
                        <a:prstGeom prst="line">
                          <a:avLst/>
                        </a:prstGeom>
                        <a:solidFill>
                          <a:srgbClr val="FFFFFF"/>
                        </a:solidFill>
                        <a:ln w="31750">
                          <a:solidFill>
                            <a:srgbClr val="006699"/>
                          </a:solidFill>
                          <a:miter lim="800000"/>
                          <a:headEnd/>
                          <a:tailEnd/>
                        </a:ln>
                      </wps:spPr>
                      <wps:bodyPr/>
                    </wps:wsp>
                  </a:graphicData>
                </a:graphic>
              </wp:anchor>
            </w:drawing>
          </mc:Choice>
          <mc:Fallback>
            <w:pict>
              <v:line w14:anchorId="12065BE6" id="Shape 13" o:spid="_x0000_s1026" alt="line"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61pt,260.3pt" to="173.5pt,2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" o:allowincell="f" filled="t" strokecolor="#069" strokeweight="2.5pt">
                <v:stroke joinstyle="miter"/>
                <o:lock v:ext="edit" shapetype="f"/>
              </v:line>
            </w:pict>
          </mc:Fallback>
        </mc:AlternateContent>
      </w:r>
    </w:p>
    <w:p w:rsidR="005559CC" w:rsidRDefault="005559CC">
      <w:pPr>
        <w:spacing w:line="4863" w:lineRule="exact"/>
        <w:rPr>
          <w:rFonts w:ascii="Arial" w:eastAsia="Arial" w:hAnsi="Arial" w:cs="Arial"/>
          <w:color w:val="0066FF"/>
          <w:sz w:val="21"/>
          <w:szCs w:val="21"/>
          <w:u w:val="single"/>
        </w:rPr>
      </w:pPr>
    </w:p>
    <w:p w:rsidR="005559CC" w:rsidRDefault="005559CC">
      <w:pPr>
        <w:sectPr w:rsidR="005559CC">
          <w:type w:val="continuous"/>
          <w:pgSz w:w="12240" w:h="15840"/>
          <w:pgMar w:top="1409" w:right="1440" w:bottom="554" w:left="1300" w:header="0" w:footer="0" w:gutter="0"/>
          <w:cols w:num="3" w:space="720" w:equalWidth="0">
            <w:col w:w="2460" w:space="640"/>
            <w:col w:w="2980" w:space="340"/>
            <w:col w:w="3080"/>
          </w:cols>
        </w:sectPr>
      </w:pPr>
    </w:p>
    <w:p w:rsidR="005559CC" w:rsidRDefault="005559CC">
      <w:pPr>
        <w:spacing w:line="200" w:lineRule="exact"/>
        <w:rPr>
          <w:rFonts w:ascii="Arial" w:eastAsia="Arial" w:hAnsi="Arial" w:cs="Arial"/>
          <w:color w:val="0066FF"/>
          <w:sz w:val="21"/>
          <w:szCs w:val="21"/>
          <w:u w:val="single"/>
        </w:rPr>
      </w:pPr>
    </w:p>
    <w:p w:rsidR="005559CC" w:rsidRDefault="005559CC">
      <w:pPr>
        <w:spacing w:line="200" w:lineRule="exact"/>
        <w:rPr>
          <w:rFonts w:ascii="Arial" w:eastAsia="Arial" w:hAnsi="Arial" w:cs="Arial"/>
          <w:color w:val="0066FF"/>
          <w:sz w:val="21"/>
          <w:szCs w:val="21"/>
          <w:u w:val="single"/>
        </w:rPr>
      </w:pPr>
    </w:p>
    <w:p w:rsidR="005559CC" w:rsidRDefault="005559CC">
      <w:pPr>
        <w:spacing w:line="200" w:lineRule="exact"/>
        <w:rPr>
          <w:rFonts w:ascii="Arial" w:eastAsia="Arial" w:hAnsi="Arial" w:cs="Arial"/>
          <w:color w:val="0066FF"/>
          <w:sz w:val="21"/>
          <w:szCs w:val="21"/>
          <w:u w:val="single"/>
        </w:rPr>
      </w:pPr>
    </w:p>
    <w:p w:rsidR="005559CC" w:rsidRDefault="005559CC">
      <w:pPr>
        <w:spacing w:line="200" w:lineRule="exact"/>
        <w:rPr>
          <w:rFonts w:ascii="Arial" w:eastAsia="Arial" w:hAnsi="Arial" w:cs="Arial"/>
          <w:color w:val="0066FF"/>
          <w:sz w:val="21"/>
          <w:szCs w:val="21"/>
          <w:u w:val="single"/>
        </w:rPr>
      </w:pPr>
    </w:p>
    <w:p w:rsidR="005559CC" w:rsidRDefault="005559CC">
      <w:pPr>
        <w:spacing w:line="375" w:lineRule="exact"/>
        <w:rPr>
          <w:rFonts w:ascii="Arial" w:eastAsia="Arial" w:hAnsi="Arial" w:cs="Arial"/>
          <w:color w:val="0066FF"/>
          <w:sz w:val="21"/>
          <w:szCs w:val="21"/>
          <w:u w:val="single"/>
        </w:rPr>
      </w:pPr>
    </w:p>
    <w:p w:rsidR="005559CC" w:rsidRDefault="00176132">
      <w:pPr>
        <w:ind w:left="3100"/>
        <w:rPr>
          <w:sz w:val="20"/>
          <w:szCs w:val="20"/>
        </w:rPr>
      </w:pPr>
      <w:r>
        <w:rPr>
          <w:rFonts w:ascii="Arial" w:eastAsia="Arial" w:hAnsi="Arial" w:cs="Arial"/>
          <w:color w:val="006699"/>
          <w:sz w:val="32"/>
          <w:szCs w:val="32"/>
        </w:rPr>
        <w:t>Upcoming Abstract Deadlines</w:t>
      </w:r>
    </w:p>
    <w:p w:rsidR="005559CC" w:rsidRDefault="005559CC">
      <w:pPr>
        <w:spacing w:line="290" w:lineRule="exact"/>
        <w:rPr>
          <w:rFonts w:ascii="Arial" w:eastAsia="Arial" w:hAnsi="Arial" w:cs="Arial"/>
          <w:color w:val="0066FF"/>
          <w:sz w:val="21"/>
          <w:szCs w:val="21"/>
          <w:u w:val="single"/>
        </w:rPr>
      </w:pPr>
    </w:p>
    <w:p w:rsidR="005559CC" w:rsidRDefault="00176132">
      <w:pPr>
        <w:spacing w:line="253" w:lineRule="auto"/>
        <w:ind w:left="3100" w:right="180"/>
        <w:rPr>
          <w:sz w:val="20"/>
          <w:szCs w:val="20"/>
        </w:rPr>
      </w:pPr>
      <w:r>
        <w:rPr>
          <w:rFonts w:ascii="Arial" w:eastAsia="Arial" w:hAnsi="Arial" w:cs="Arial"/>
          <w:color w:val="006699"/>
        </w:rPr>
        <w:t>American Orthopaedic Society for Sports Medicine (AOSSM)/ Specialty Day, Abstracts accepted from mid-March through May 12, 2015</w:t>
      </w:r>
    </w:p>
    <w:p w:rsidR="005559CC" w:rsidRDefault="005559CC">
      <w:pPr>
        <w:spacing w:line="172" w:lineRule="exact"/>
        <w:rPr>
          <w:rFonts w:ascii="Arial" w:eastAsia="Arial" w:hAnsi="Arial" w:cs="Arial"/>
          <w:color w:val="0066FF"/>
          <w:sz w:val="21"/>
          <w:szCs w:val="21"/>
          <w:u w:val="single"/>
        </w:rPr>
      </w:pPr>
    </w:p>
    <w:p w:rsidR="005559CC" w:rsidRDefault="00176132">
      <w:pPr>
        <w:spacing w:line="249" w:lineRule="auto"/>
        <w:ind w:left="3100" w:right="120"/>
        <w:rPr>
          <w:sz w:val="20"/>
          <w:szCs w:val="20"/>
        </w:rPr>
      </w:pPr>
      <w:r>
        <w:rPr>
          <w:rFonts w:ascii="Arial" w:eastAsia="Arial" w:hAnsi="Arial" w:cs="Arial"/>
          <w:color w:val="006699"/>
        </w:rPr>
        <w:t>American Academy of Orthopaedic Surgeons (AAOS), Abstracts due June 1, 2015</w:t>
      </w:r>
    </w:p>
    <w:p w:rsidR="005559CC" w:rsidRDefault="00176132">
      <w:pPr>
        <w:spacing w:line="20" w:lineRule="exact"/>
        <w:rPr>
          <w:rFonts w:ascii="Arial" w:eastAsia="Arial" w:hAnsi="Arial" w:cs="Arial"/>
          <w:color w:val="0066FF"/>
          <w:sz w:val="21"/>
          <w:szCs w:val="21"/>
          <w:u w:val="single"/>
        </w:rPr>
      </w:pPr>
      <w:r>
        <w:rPr>
          <w:rFonts w:ascii="Arial" w:eastAsia="Arial" w:hAnsi="Arial" w:cs="Arial"/>
          <w:noProof/>
          <w:color w:val="0066FF"/>
          <w:sz w:val="21"/>
          <w:szCs w:val="21"/>
          <w:u w:val="single"/>
        </w:rPr>
        <w:drawing>
          <wp:anchor distT="0" distB="0" distL="114300" distR="114300" simplePos="0" relativeHeight="251655680" behindDoc="1" locked="0" layoutInCell="0" allowOverlap="1">
            <wp:simplePos x="0" y="0"/>
            <wp:positionH relativeFrom="column">
              <wp:posOffset>-139065</wp:posOffset>
            </wp:positionH>
            <wp:positionV relativeFrom="paragraph">
              <wp:posOffset>134620</wp:posOffset>
            </wp:positionV>
            <wp:extent cx="1828800" cy="274320"/>
            <wp:effectExtent l="0" t="0" r="0" b="0"/>
            <wp:wrapNone/>
            <wp:docPr id="14" name="Picture 14"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blip>
                    <a:srcRect/>
                    <a:stretch>
                      <a:fillRect/>
                    </a:stretch>
                  </pic:blipFill>
                  <pic:spPr bwMode="auto">
                    <a:xfrm>
                      <a:off x="0" y="0"/>
                      <a:ext cx="1828800" cy="274320"/>
                    </a:xfrm>
                    <a:prstGeom prst="rect">
                      <a:avLst/>
                    </a:prstGeom>
                    <a:noFill/>
                  </pic:spPr>
                </pic:pic>
              </a:graphicData>
            </a:graphic>
          </wp:anchor>
        </w:drawing>
      </w:r>
    </w:p>
    <w:p w:rsidR="005559CC" w:rsidRDefault="005559CC">
      <w:pPr>
        <w:sectPr w:rsidR="005559CC">
          <w:type w:val="continuous"/>
          <w:pgSz w:w="12240" w:h="15840"/>
          <w:pgMar w:top="1409" w:right="1440" w:bottom="554" w:left="1300" w:header="0" w:footer="0" w:gutter="0"/>
          <w:cols w:space="720" w:equalWidth="0">
            <w:col w:w="9500"/>
          </w:cols>
        </w:sectPr>
      </w:pPr>
    </w:p>
    <w:p w:rsidR="005559CC" w:rsidRDefault="005559CC">
      <w:pPr>
        <w:spacing w:line="312" w:lineRule="exact"/>
        <w:rPr>
          <w:rFonts w:ascii="Arial" w:eastAsia="Arial" w:hAnsi="Arial" w:cs="Arial"/>
          <w:color w:val="0066FF"/>
          <w:sz w:val="21"/>
          <w:szCs w:val="21"/>
          <w:u w:val="single"/>
        </w:rPr>
      </w:pPr>
    </w:p>
    <w:p w:rsidR="005559CC" w:rsidRDefault="00176132">
      <w:pPr>
        <w:ind w:left="60"/>
        <w:rPr>
          <w:sz w:val="20"/>
          <w:szCs w:val="20"/>
        </w:rPr>
      </w:pPr>
      <w:r>
        <w:rPr>
          <w:rFonts w:ascii="Calibri" w:eastAsia="Calibri" w:hAnsi="Calibri" w:cs="Calibri"/>
          <w:color w:val="FFFFFF"/>
          <w:sz w:val="24"/>
          <w:szCs w:val="24"/>
        </w:rPr>
        <w:t>4</w:t>
      </w:r>
    </w:p>
    <w:p w:rsidR="005559CC" w:rsidRDefault="005559CC">
      <w:pPr>
        <w:sectPr w:rsidR="005559CC">
          <w:type w:val="continuous"/>
          <w:pgSz w:w="12240" w:h="15840"/>
          <w:pgMar w:top="1409" w:right="1440" w:bottom="554" w:left="1300" w:header="0" w:footer="0" w:gutter="0"/>
          <w:cols w:space="720" w:equalWidth="0">
            <w:col w:w="9500"/>
          </w:cols>
        </w:sectPr>
      </w:pPr>
    </w:p>
    <w:p w:rsidR="005559CC" w:rsidRDefault="00176132">
      <w:pPr>
        <w:spacing w:line="138" w:lineRule="exact"/>
        <w:rPr>
          <w:sz w:val="20"/>
          <w:szCs w:val="20"/>
        </w:rPr>
      </w:pPr>
      <w:bookmarkStart w:id="5" w:name="page5"/>
      <w:bookmarkEnd w:id="5"/>
      <w:r>
        <w:rPr>
          <w:noProof/>
          <w:sz w:val="20"/>
          <w:szCs w:val="20"/>
        </w:rPr>
        <w:drawing>
          <wp:anchor distT="0" distB="0" distL="114300" distR="114300" simplePos="0" relativeHeight="251656704" behindDoc="1" locked="0" layoutInCell="0" allowOverlap="1">
            <wp:simplePos x="0" y="0"/>
            <wp:positionH relativeFrom="page">
              <wp:posOffset>944880</wp:posOffset>
            </wp:positionH>
            <wp:positionV relativeFrom="page">
              <wp:posOffset>685800</wp:posOffset>
            </wp:positionV>
            <wp:extent cx="6141720" cy="182880"/>
            <wp:effectExtent l="0" t="0" r="0" b="7620"/>
            <wp:wrapNone/>
            <wp:docPr id="15" name="Picture 15"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clrChange>
                        <a:clrFrom>
                          <a:srgbClr val="FFFFFF"/>
                        </a:clrFrom>
                        <a:clrTo>
                          <a:srgbClr val="FFFFFF">
                            <a:alpha val="0"/>
                          </a:srgbClr>
                        </a:clrTo>
                      </a:clrChange>
                      <a:extLst/>
                    </a:blip>
                    <a:srcRect/>
                    <a:stretch>
                      <a:fillRect/>
                    </a:stretch>
                  </pic:blipFill>
                  <pic:spPr bwMode="auto">
                    <a:xfrm>
                      <a:off x="0" y="0"/>
                      <a:ext cx="6141720" cy="182880"/>
                    </a:xfrm>
                    <a:prstGeom prst="rect">
                      <a:avLst/>
                    </a:prstGeom>
                    <a:noFill/>
                  </pic:spPr>
                </pic:pic>
              </a:graphicData>
            </a:graphic>
          </wp:anchor>
        </w:drawing>
      </w:r>
    </w:p>
    <w:p w:rsidR="005559CC" w:rsidRDefault="00176132">
      <w:pPr>
        <w:ind w:left="80"/>
        <w:rPr>
          <w:sz w:val="20"/>
          <w:szCs w:val="20"/>
        </w:rPr>
      </w:pPr>
      <w:r>
        <w:rPr>
          <w:rFonts w:ascii="Arial" w:eastAsia="Arial" w:hAnsi="Arial" w:cs="Arial"/>
          <w:color w:val="006699"/>
          <w:sz w:val="32"/>
          <w:szCs w:val="32"/>
        </w:rPr>
        <w:t>Steps to a Clinical Research Project</w:t>
      </w:r>
    </w:p>
    <w:p w:rsidR="005559CC" w:rsidRDefault="00176132">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130175</wp:posOffset>
            </wp:positionH>
            <wp:positionV relativeFrom="paragraph">
              <wp:posOffset>325120</wp:posOffset>
            </wp:positionV>
            <wp:extent cx="5813425" cy="4358640"/>
            <wp:effectExtent l="0" t="0" r="0" b="3810"/>
            <wp:wrapNone/>
            <wp:docPr id="16" name="Picture 16" descr="steps to research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blip>
                    <a:srcRect/>
                    <a:stretch>
                      <a:fillRect/>
                    </a:stretch>
                  </pic:blipFill>
                  <pic:spPr bwMode="auto">
                    <a:xfrm>
                      <a:off x="0" y="0"/>
                      <a:ext cx="5813425" cy="4358640"/>
                    </a:xfrm>
                    <a:prstGeom prst="rect">
                      <a:avLst/>
                    </a:prstGeom>
                    <a:noFill/>
                  </pic:spPr>
                </pic:pic>
              </a:graphicData>
            </a:graphic>
          </wp:anchor>
        </w:drawing>
      </w: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38" w:lineRule="exact"/>
        <w:rPr>
          <w:sz w:val="20"/>
          <w:szCs w:val="20"/>
        </w:rPr>
      </w:pPr>
    </w:p>
    <w:p w:rsidR="005559CC" w:rsidRDefault="00176132">
      <w:pPr>
        <w:ind w:left="80"/>
        <w:rPr>
          <w:sz w:val="20"/>
          <w:szCs w:val="20"/>
        </w:rPr>
      </w:pPr>
      <w:r>
        <w:rPr>
          <w:rFonts w:ascii="Calibri" w:eastAsia="Calibri" w:hAnsi="Calibri" w:cs="Calibri"/>
          <w:color w:val="006699"/>
          <w:sz w:val="24"/>
          <w:szCs w:val="24"/>
        </w:rPr>
        <w:t xml:space="preserve">†Required for all study investigators and staff engaged in </w:t>
      </w:r>
      <w:r>
        <w:rPr>
          <w:rFonts w:ascii="Calibri" w:eastAsia="Calibri" w:hAnsi="Calibri" w:cs="Calibri"/>
          <w:color w:val="006699"/>
          <w:sz w:val="24"/>
          <w:szCs w:val="24"/>
        </w:rPr>
        <w:t>research.</w:t>
      </w:r>
    </w:p>
    <w:p w:rsidR="005559CC" w:rsidRDefault="00176132">
      <w:pPr>
        <w:ind w:left="80"/>
        <w:rPr>
          <w:sz w:val="20"/>
          <w:szCs w:val="20"/>
        </w:rPr>
      </w:pPr>
      <w:r>
        <w:rPr>
          <w:rFonts w:ascii="Calibri" w:eastAsia="Calibri" w:hAnsi="Calibri" w:cs="Calibri"/>
          <w:color w:val="006699"/>
          <w:sz w:val="24"/>
          <w:szCs w:val="24"/>
        </w:rPr>
        <w:t>*only applies to prospective research</w:t>
      </w: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343" w:lineRule="exact"/>
        <w:rPr>
          <w:sz w:val="20"/>
          <w:szCs w:val="20"/>
        </w:rPr>
      </w:pPr>
    </w:p>
    <w:p w:rsidR="005559CC" w:rsidRDefault="00176132">
      <w:pPr>
        <w:spacing w:line="236" w:lineRule="auto"/>
        <w:ind w:left="60" w:right="60"/>
        <w:rPr>
          <w:sz w:val="20"/>
          <w:szCs w:val="20"/>
        </w:rPr>
      </w:pPr>
      <w:r>
        <w:rPr>
          <w:rFonts w:ascii="Arial" w:eastAsia="Arial" w:hAnsi="Arial" w:cs="Arial"/>
          <w:color w:val="006699"/>
          <w:sz w:val="20"/>
          <w:szCs w:val="20"/>
        </w:rPr>
        <w:t>This flow chart shows the start-up steps for conducting clinical research. Please seek assistance from a study coordinator for any/all steps of this process. Our dept. asks that all IRB and hospital appli</w:t>
      </w:r>
      <w:r>
        <w:rPr>
          <w:rFonts w:ascii="Arial" w:eastAsia="Arial" w:hAnsi="Arial" w:cs="Arial"/>
          <w:color w:val="006699"/>
          <w:sz w:val="20"/>
          <w:szCs w:val="20"/>
        </w:rPr>
        <w:t xml:space="preserve">cations are </w:t>
      </w:r>
      <w:r>
        <w:rPr>
          <w:rFonts w:ascii="Arial" w:eastAsia="Arial" w:hAnsi="Arial" w:cs="Arial"/>
          <w:color w:val="006699"/>
          <w:sz w:val="19"/>
          <w:szCs w:val="19"/>
        </w:rPr>
        <w:t>approved by a research coordinator before submission.</w:t>
      </w:r>
    </w:p>
    <w:p w:rsidR="005559CC" w:rsidRDefault="005559CC">
      <w:pPr>
        <w:spacing w:line="241" w:lineRule="exact"/>
        <w:rPr>
          <w:sz w:val="20"/>
          <w:szCs w:val="20"/>
        </w:rPr>
      </w:pPr>
    </w:p>
    <w:p w:rsidR="005559CC" w:rsidRDefault="00176132">
      <w:pPr>
        <w:spacing w:line="236" w:lineRule="auto"/>
        <w:ind w:left="60" w:right="40"/>
        <w:rPr>
          <w:sz w:val="20"/>
          <w:szCs w:val="20"/>
        </w:rPr>
      </w:pPr>
      <w:r>
        <w:rPr>
          <w:rFonts w:ascii="Arial" w:eastAsia="Arial" w:hAnsi="Arial" w:cs="Arial"/>
          <w:color w:val="006699"/>
          <w:sz w:val="20"/>
          <w:szCs w:val="20"/>
        </w:rPr>
        <w:t xml:space="preserve">The template for the pre-study abstract is located in the research folder on the department S drive. When completed, you can submit to any member of the clinical research staff. It will be </w:t>
      </w:r>
      <w:r>
        <w:rPr>
          <w:rFonts w:ascii="Arial" w:eastAsia="Arial" w:hAnsi="Arial" w:cs="Arial"/>
          <w:color w:val="006699"/>
          <w:sz w:val="20"/>
          <w:szCs w:val="20"/>
        </w:rPr>
        <w:t>reviewed, you will receive comments within 2 weeks.</w:t>
      </w:r>
    </w:p>
    <w:p w:rsidR="005559CC" w:rsidRDefault="005559CC">
      <w:pPr>
        <w:spacing w:line="243" w:lineRule="exact"/>
        <w:rPr>
          <w:sz w:val="20"/>
          <w:szCs w:val="20"/>
        </w:rPr>
      </w:pPr>
    </w:p>
    <w:p w:rsidR="005559CC" w:rsidRDefault="00176132">
      <w:pPr>
        <w:spacing w:line="237" w:lineRule="auto"/>
        <w:ind w:left="60"/>
        <w:rPr>
          <w:sz w:val="20"/>
          <w:szCs w:val="20"/>
        </w:rPr>
      </w:pPr>
      <w:r>
        <w:rPr>
          <w:rFonts w:ascii="Arial" w:eastAsia="Arial" w:hAnsi="Arial" w:cs="Arial"/>
          <w:color w:val="006699"/>
          <w:sz w:val="20"/>
          <w:szCs w:val="20"/>
        </w:rPr>
        <w:t>When the pre-study abstract is approved, begin writing the study protocol. The appropriate template is also located on the S drive labeled “HRP-503 TEMPLATE PROTOCOL.” Please seek the assistance of a re-</w:t>
      </w:r>
      <w:r>
        <w:rPr>
          <w:rFonts w:ascii="Arial" w:eastAsia="Arial" w:hAnsi="Arial" w:cs="Arial"/>
          <w:color w:val="006699"/>
          <w:sz w:val="20"/>
          <w:szCs w:val="20"/>
        </w:rPr>
        <w:t>search coordinator for help with study design and the dept. biostatistician for a power analysis and data col-lection set up.</w:t>
      </w:r>
    </w:p>
    <w:p w:rsidR="005559CC" w:rsidRDefault="00176132">
      <w:pPr>
        <w:spacing w:line="20" w:lineRule="exact"/>
        <w:rPr>
          <w:sz w:val="20"/>
          <w:szCs w:val="20"/>
        </w:rPr>
      </w:pPr>
      <w:r>
        <w:rPr>
          <w:noProof/>
          <w:sz w:val="20"/>
          <w:szCs w:val="20"/>
        </w:rPr>
        <w:drawing>
          <wp:anchor distT="0" distB="0" distL="114300" distR="114300" simplePos="0" relativeHeight="251658752" behindDoc="1" locked="0" layoutInCell="0" allowOverlap="1">
            <wp:simplePos x="0" y="0"/>
            <wp:positionH relativeFrom="column">
              <wp:posOffset>4343400</wp:posOffset>
            </wp:positionH>
            <wp:positionV relativeFrom="paragraph">
              <wp:posOffset>282575</wp:posOffset>
            </wp:positionV>
            <wp:extent cx="1828800" cy="274320"/>
            <wp:effectExtent l="0" t="0" r="0" b="0"/>
            <wp:wrapNone/>
            <wp:docPr id="17" name="Picture 17"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blip>
                    <a:srcRect/>
                    <a:stretch>
                      <a:fillRect/>
                    </a:stretch>
                  </pic:blipFill>
                  <pic:spPr bwMode="auto">
                    <a:xfrm>
                      <a:off x="0" y="0"/>
                      <a:ext cx="1828800" cy="274320"/>
                    </a:xfrm>
                    <a:prstGeom prst="rect">
                      <a:avLst/>
                    </a:prstGeom>
                    <a:noFill/>
                  </pic:spPr>
                </pic:pic>
              </a:graphicData>
            </a:graphic>
          </wp:anchor>
        </w:drawing>
      </w:r>
    </w:p>
    <w:p w:rsidR="005559CC" w:rsidRDefault="005559CC">
      <w:pPr>
        <w:sectPr w:rsidR="005559CC">
          <w:pgSz w:w="12240" w:h="15840"/>
          <w:pgMar w:top="1440" w:right="1260" w:bottom="619" w:left="1440" w:header="0" w:footer="0" w:gutter="0"/>
          <w:cols w:space="720" w:equalWidth="0">
            <w:col w:w="9540"/>
          </w:cols>
        </w:sectPr>
      </w:pPr>
    </w:p>
    <w:p w:rsidR="005559CC" w:rsidRDefault="005559CC">
      <w:pPr>
        <w:spacing w:line="200" w:lineRule="exact"/>
        <w:rPr>
          <w:sz w:val="20"/>
          <w:szCs w:val="20"/>
        </w:rPr>
      </w:pPr>
    </w:p>
    <w:p w:rsidR="005559CC" w:rsidRDefault="005559CC">
      <w:pPr>
        <w:spacing w:line="293" w:lineRule="exact"/>
        <w:rPr>
          <w:sz w:val="20"/>
          <w:szCs w:val="20"/>
        </w:rPr>
      </w:pPr>
    </w:p>
    <w:p w:rsidR="005559CC" w:rsidRDefault="00176132">
      <w:pPr>
        <w:ind w:left="9320"/>
        <w:rPr>
          <w:sz w:val="20"/>
          <w:szCs w:val="20"/>
        </w:rPr>
      </w:pPr>
      <w:r>
        <w:rPr>
          <w:rFonts w:ascii="Calibri" w:eastAsia="Calibri" w:hAnsi="Calibri" w:cs="Calibri"/>
          <w:color w:val="FFFFFF"/>
          <w:sz w:val="23"/>
          <w:szCs w:val="23"/>
        </w:rPr>
        <w:t>5</w:t>
      </w:r>
    </w:p>
    <w:p w:rsidR="005559CC" w:rsidRDefault="005559CC">
      <w:pPr>
        <w:sectPr w:rsidR="005559CC">
          <w:type w:val="continuous"/>
          <w:pgSz w:w="12240" w:h="15840"/>
          <w:pgMar w:top="1440" w:right="1260" w:bottom="619" w:left="1440" w:header="0" w:footer="0" w:gutter="0"/>
          <w:cols w:space="720" w:equalWidth="0">
            <w:col w:w="9540"/>
          </w:cols>
        </w:sectPr>
      </w:pPr>
    </w:p>
    <w:p w:rsidR="005559CC" w:rsidRDefault="00176132">
      <w:pPr>
        <w:spacing w:line="63" w:lineRule="exact"/>
        <w:rPr>
          <w:sz w:val="20"/>
          <w:szCs w:val="20"/>
        </w:rPr>
      </w:pPr>
      <w:bookmarkStart w:id="6" w:name="page6"/>
      <w:bookmarkEnd w:id="6"/>
      <w:r>
        <w:rPr>
          <w:noProof/>
          <w:sz w:val="20"/>
          <w:szCs w:val="20"/>
        </w:rPr>
        <w:drawing>
          <wp:anchor distT="0" distB="0" distL="114300" distR="114300" simplePos="0" relativeHeight="251659776" behindDoc="1" locked="0" layoutInCell="0" allowOverlap="1">
            <wp:simplePos x="0" y="0"/>
            <wp:positionH relativeFrom="page">
              <wp:posOffset>683895</wp:posOffset>
            </wp:positionH>
            <wp:positionV relativeFrom="page">
              <wp:posOffset>666750</wp:posOffset>
            </wp:positionV>
            <wp:extent cx="6400800" cy="201930"/>
            <wp:effectExtent l="0" t="0" r="0" b="7620"/>
            <wp:wrapNone/>
            <wp:docPr id="18" name="Picture 18"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clrChange>
                        <a:clrFrom>
                          <a:srgbClr val="FFFFFF"/>
                        </a:clrFrom>
                        <a:clrTo>
                          <a:srgbClr val="FFFFFF">
                            <a:alpha val="0"/>
                          </a:srgbClr>
                        </a:clrTo>
                      </a:clrChange>
                      <a:extLst/>
                    </a:blip>
                    <a:srcRect/>
                    <a:stretch>
                      <a:fillRect/>
                    </a:stretch>
                  </pic:blipFill>
                  <pic:spPr bwMode="auto">
                    <a:xfrm>
                      <a:off x="0" y="0"/>
                      <a:ext cx="6400800" cy="201930"/>
                    </a:xfrm>
                    <a:prstGeom prst="rect">
                      <a:avLst/>
                    </a:prstGeom>
                    <a:noFill/>
                  </pic:spPr>
                </pic:pic>
              </a:graphicData>
            </a:graphic>
          </wp:anchor>
        </w:drawing>
      </w:r>
    </w:p>
    <w:p w:rsidR="005559CC" w:rsidRDefault="00176132">
      <w:pPr>
        <w:ind w:left="3700"/>
        <w:rPr>
          <w:sz w:val="20"/>
          <w:szCs w:val="20"/>
        </w:rPr>
      </w:pPr>
      <w:r>
        <w:rPr>
          <w:rFonts w:ascii="Arial" w:eastAsia="Arial" w:hAnsi="Arial" w:cs="Arial"/>
          <w:color w:val="006699"/>
          <w:sz w:val="32"/>
          <w:szCs w:val="32"/>
        </w:rPr>
        <w:t>Biomechanics Update</w:t>
      </w:r>
    </w:p>
    <w:p w:rsidR="005559CC" w:rsidRDefault="00176132">
      <w:pPr>
        <w:spacing w:line="20" w:lineRule="exact"/>
        <w:rPr>
          <w:sz w:val="20"/>
          <w:szCs w:val="20"/>
        </w:rPr>
      </w:pPr>
      <w:r>
        <w:rPr>
          <w:noProof/>
          <w:sz w:val="20"/>
          <w:szCs w:val="20"/>
        </w:rPr>
        <w:drawing>
          <wp:anchor distT="0" distB="0" distL="114300" distR="114300" simplePos="0" relativeHeight="251660800" behindDoc="1" locked="0" layoutInCell="0" allowOverlap="1">
            <wp:simplePos x="0" y="0"/>
            <wp:positionH relativeFrom="column">
              <wp:posOffset>-159385</wp:posOffset>
            </wp:positionH>
            <wp:positionV relativeFrom="paragraph">
              <wp:posOffset>-127635</wp:posOffset>
            </wp:positionV>
            <wp:extent cx="2237740" cy="3976370"/>
            <wp:effectExtent l="0" t="0" r="0" b="5080"/>
            <wp:wrapNone/>
            <wp:docPr id="19" name="Picture 19" descr="MTS 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blip>
                    <a:srcRect/>
                    <a:stretch>
                      <a:fillRect/>
                    </a:stretch>
                  </pic:blipFill>
                  <pic:spPr bwMode="auto">
                    <a:xfrm>
                      <a:off x="0" y="0"/>
                      <a:ext cx="2237740" cy="3976370"/>
                    </a:xfrm>
                    <a:prstGeom prst="rect">
                      <a:avLst/>
                    </a:prstGeom>
                    <a:noFill/>
                  </pic:spPr>
                </pic:pic>
              </a:graphicData>
            </a:graphic>
          </wp:anchor>
        </w:drawing>
      </w:r>
    </w:p>
    <w:p w:rsidR="005559CC" w:rsidRDefault="005559CC">
      <w:pPr>
        <w:spacing w:line="200" w:lineRule="exact"/>
        <w:rPr>
          <w:sz w:val="20"/>
          <w:szCs w:val="20"/>
        </w:rPr>
      </w:pPr>
    </w:p>
    <w:p w:rsidR="005559CC" w:rsidRDefault="005559CC">
      <w:pPr>
        <w:spacing w:line="381" w:lineRule="exact"/>
        <w:rPr>
          <w:sz w:val="20"/>
          <w:szCs w:val="20"/>
        </w:rPr>
      </w:pPr>
    </w:p>
    <w:p w:rsidR="005559CC" w:rsidRDefault="00176132">
      <w:pPr>
        <w:ind w:left="3700"/>
        <w:rPr>
          <w:sz w:val="20"/>
          <w:szCs w:val="20"/>
        </w:rPr>
      </w:pPr>
      <w:r>
        <w:rPr>
          <w:rFonts w:ascii="Arial" w:eastAsia="Arial" w:hAnsi="Arial" w:cs="Arial"/>
          <w:b/>
          <w:bCs/>
          <w:i/>
          <w:iCs/>
          <w:color w:val="006699"/>
          <w:sz w:val="20"/>
          <w:szCs w:val="20"/>
        </w:rPr>
        <w:t>What is the MTS Machine?</w:t>
      </w:r>
    </w:p>
    <w:p w:rsidR="005559CC" w:rsidRDefault="005559CC">
      <w:pPr>
        <w:spacing w:line="320" w:lineRule="exact"/>
        <w:rPr>
          <w:sz w:val="20"/>
          <w:szCs w:val="20"/>
        </w:rPr>
      </w:pPr>
    </w:p>
    <w:p w:rsidR="005559CC" w:rsidRDefault="00176132">
      <w:pPr>
        <w:spacing w:line="275" w:lineRule="auto"/>
        <w:ind w:left="3700" w:right="700"/>
        <w:rPr>
          <w:rFonts w:ascii="Arial" w:eastAsia="Arial" w:hAnsi="Arial" w:cs="Arial"/>
          <w:color w:val="006699"/>
          <w:sz w:val="20"/>
          <w:szCs w:val="20"/>
        </w:rPr>
      </w:pPr>
      <w:r>
        <w:rPr>
          <w:rFonts w:ascii="Arial" w:eastAsia="Arial" w:hAnsi="Arial" w:cs="Arial"/>
          <w:color w:val="006699"/>
          <w:sz w:val="20"/>
          <w:szCs w:val="20"/>
        </w:rPr>
        <w:t>The laboratory maintains an MTS 858 Mini Bionix servo-hydraulic load frame that provides a versatile platform for me-chanical testing of orthopaedic specimens and materials. The performance specifications of this system enable axial testing (compression/te</w:t>
      </w:r>
      <w:r>
        <w:rPr>
          <w:rFonts w:ascii="Arial" w:eastAsia="Arial" w:hAnsi="Arial" w:cs="Arial"/>
          <w:color w:val="006699"/>
          <w:sz w:val="20"/>
          <w:szCs w:val="20"/>
        </w:rPr>
        <w:t>nsion) in load-controlled (0-10kN) or displace-ment-controlled (+/- 60mm) conditions, as well as torsional test-ing in torque-controlled (+/- 100N-m) or rotation-controlled (+/-140 deg) conditions. The typical test configuration includes a load/torque sens</w:t>
      </w:r>
      <w:r>
        <w:rPr>
          <w:rFonts w:ascii="Arial" w:eastAsia="Arial" w:hAnsi="Arial" w:cs="Arial"/>
          <w:color w:val="006699"/>
          <w:sz w:val="20"/>
          <w:szCs w:val="20"/>
        </w:rPr>
        <w:t xml:space="preserve">or that is rigidly secured to the stationary baseplate of the load frame. The load/torque sensors available in the lab include 100N, 2500N, and 10,000N sensors. The actuator piston is mounted within the height adjustable load frame crossbeam. A variety of </w:t>
      </w:r>
      <w:r>
        <w:rPr>
          <w:rFonts w:ascii="Arial" w:eastAsia="Arial" w:hAnsi="Arial" w:cs="Arial"/>
          <w:color w:val="006699"/>
          <w:sz w:val="20"/>
          <w:szCs w:val="20"/>
        </w:rPr>
        <w:t>test fixtures (grips, vises, custom jigs, etc.) can then be connected to the ends of the actuator and load sensor to enable the secure mounting of specimens for mechanical testing. Specialty test fixtures available include the MTS three- and four-point ben</w:t>
      </w:r>
      <w:r>
        <w:rPr>
          <w:rFonts w:ascii="Arial" w:eastAsia="Arial" w:hAnsi="Arial" w:cs="Arial"/>
          <w:color w:val="006699"/>
          <w:sz w:val="20"/>
          <w:szCs w:val="20"/>
        </w:rPr>
        <w:t xml:space="preserve">ding test stages and the Bose thermal-electrically cooled soft tissue grips. More infor-mation can be found at </w:t>
      </w:r>
      <w:hyperlink r:id="rId27">
        <w:r>
          <w:rPr>
            <w:rFonts w:ascii="Arial" w:eastAsia="Arial" w:hAnsi="Arial" w:cs="Arial"/>
            <w:color w:val="0066FF"/>
            <w:sz w:val="20"/>
            <w:szCs w:val="20"/>
            <w:u w:val="single"/>
          </w:rPr>
          <w:t>www.mts.com</w:t>
        </w:r>
        <w:r>
          <w:rPr>
            <w:rFonts w:ascii="Arial" w:eastAsia="Arial" w:hAnsi="Arial" w:cs="Arial"/>
            <w:color w:val="000000"/>
            <w:sz w:val="20"/>
            <w:szCs w:val="20"/>
            <w:u w:val="single"/>
          </w:rPr>
          <w:t>.</w:t>
        </w:r>
      </w:hyperlink>
    </w:p>
    <w:p w:rsidR="005559CC" w:rsidRDefault="00176132">
      <w:pPr>
        <w:spacing w:line="20" w:lineRule="exact"/>
        <w:rPr>
          <w:sz w:val="20"/>
          <w:szCs w:val="20"/>
        </w:rPr>
      </w:pPr>
      <w:r>
        <w:rPr>
          <w:noProof/>
          <w:sz w:val="20"/>
          <w:szCs w:val="20"/>
        </w:rPr>
        <w:drawing>
          <wp:anchor distT="0" distB="0" distL="114300" distR="114300" simplePos="0" relativeHeight="251661824" behindDoc="1" locked="0" layoutInCell="0" allowOverlap="1">
            <wp:simplePos x="0" y="0"/>
            <wp:positionH relativeFrom="column">
              <wp:posOffset>-204470</wp:posOffset>
            </wp:positionH>
            <wp:positionV relativeFrom="paragraph">
              <wp:posOffset>189865</wp:posOffset>
            </wp:positionV>
            <wp:extent cx="6400800" cy="307975"/>
            <wp:effectExtent l="0" t="0" r="0" b="0"/>
            <wp:wrapNone/>
            <wp:docPr id="20" name="Picture 20"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blip>
                    <a:srcRect/>
                    <a:stretch>
                      <a:fillRect/>
                    </a:stretch>
                  </pic:blipFill>
                  <pic:spPr bwMode="auto">
                    <a:xfrm>
                      <a:off x="0" y="0"/>
                      <a:ext cx="6400800" cy="307975"/>
                    </a:xfrm>
                    <a:prstGeom prst="rect">
                      <a:avLst/>
                    </a:prstGeom>
                    <a:noFill/>
                  </pic:spPr>
                </pic:pic>
              </a:graphicData>
            </a:graphic>
          </wp:anchor>
        </w:drawing>
      </w: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310" w:lineRule="exact"/>
        <w:rPr>
          <w:sz w:val="20"/>
          <w:szCs w:val="20"/>
        </w:rPr>
      </w:pPr>
    </w:p>
    <w:p w:rsidR="005559CC" w:rsidRDefault="00176132">
      <w:pPr>
        <w:rPr>
          <w:sz w:val="20"/>
          <w:szCs w:val="20"/>
        </w:rPr>
      </w:pPr>
      <w:r>
        <w:rPr>
          <w:rFonts w:ascii="Arial" w:eastAsia="Arial" w:hAnsi="Arial" w:cs="Arial"/>
          <w:color w:val="006699"/>
          <w:sz w:val="32"/>
          <w:szCs w:val="32"/>
        </w:rPr>
        <w:t>Research Team Contact Information</w:t>
      </w:r>
    </w:p>
    <w:p w:rsidR="005559CC" w:rsidRDefault="005559CC">
      <w:pPr>
        <w:spacing w:line="190" w:lineRule="exact"/>
        <w:rPr>
          <w:sz w:val="20"/>
          <w:szCs w:val="20"/>
        </w:rPr>
      </w:pPr>
    </w:p>
    <w:p w:rsidR="005559CC" w:rsidRDefault="00176132">
      <w:pPr>
        <w:rPr>
          <w:rFonts w:ascii="Arial" w:eastAsia="Arial" w:hAnsi="Arial" w:cs="Arial"/>
          <w:color w:val="006699"/>
          <w:sz w:val="16"/>
          <w:szCs w:val="16"/>
        </w:rPr>
      </w:pPr>
      <w:r>
        <w:rPr>
          <w:rFonts w:ascii="Arial" w:eastAsia="Arial" w:hAnsi="Arial" w:cs="Arial"/>
          <w:color w:val="006699"/>
          <w:sz w:val="16"/>
          <w:szCs w:val="16"/>
        </w:rPr>
        <w:t xml:space="preserve">John Leddy MD </w:t>
      </w:r>
      <w:hyperlink r:id="rId29">
        <w:r>
          <w:rPr>
            <w:rFonts w:ascii="Arial" w:eastAsia="Arial" w:hAnsi="Arial" w:cs="Arial"/>
            <w:color w:val="0066FF"/>
            <w:sz w:val="16"/>
            <w:szCs w:val="16"/>
            <w:u w:val="single"/>
          </w:rPr>
          <w:t>leddy@buffalo.edu</w:t>
        </w:r>
        <w:r>
          <w:rPr>
            <w:rFonts w:ascii="Arial" w:eastAsia="Arial" w:hAnsi="Arial" w:cs="Arial"/>
            <w:color w:val="006699"/>
            <w:sz w:val="16"/>
            <w:szCs w:val="16"/>
            <w:u w:val="single"/>
          </w:rPr>
          <w:t xml:space="preserve">, </w:t>
        </w:r>
      </w:hyperlink>
      <w:r>
        <w:rPr>
          <w:rFonts w:ascii="Arial" w:eastAsia="Arial" w:hAnsi="Arial" w:cs="Arial"/>
          <w:color w:val="006699"/>
          <w:sz w:val="16"/>
          <w:szCs w:val="16"/>
        </w:rPr>
        <w:t>Director of Clinical Research</w:t>
      </w:r>
    </w:p>
    <w:p w:rsidR="005559CC" w:rsidRDefault="005559CC">
      <w:pPr>
        <w:spacing w:line="171" w:lineRule="exact"/>
        <w:rPr>
          <w:sz w:val="20"/>
          <w:szCs w:val="20"/>
        </w:rPr>
      </w:pPr>
    </w:p>
    <w:p w:rsidR="005559CC" w:rsidRDefault="00176132">
      <w:pPr>
        <w:rPr>
          <w:rFonts w:ascii="Arial" w:eastAsia="Arial" w:hAnsi="Arial" w:cs="Arial"/>
          <w:color w:val="006699"/>
          <w:sz w:val="16"/>
          <w:szCs w:val="16"/>
        </w:rPr>
      </w:pPr>
      <w:r>
        <w:rPr>
          <w:rFonts w:ascii="Arial" w:eastAsia="Arial" w:hAnsi="Arial" w:cs="Arial"/>
          <w:color w:val="006699"/>
          <w:sz w:val="16"/>
          <w:szCs w:val="16"/>
        </w:rPr>
        <w:t xml:space="preserve">Mark Ehrensberger, PhD </w:t>
      </w:r>
      <w:hyperlink r:id="rId30">
        <w:r>
          <w:rPr>
            <w:rFonts w:ascii="Arial" w:eastAsia="Arial" w:hAnsi="Arial" w:cs="Arial"/>
            <w:color w:val="0066FF"/>
            <w:sz w:val="16"/>
            <w:szCs w:val="16"/>
            <w:u w:val="single"/>
          </w:rPr>
          <w:t>mte@buffalo.edu</w:t>
        </w:r>
        <w:r>
          <w:rPr>
            <w:rFonts w:ascii="Arial" w:eastAsia="Arial" w:hAnsi="Arial" w:cs="Arial"/>
            <w:color w:val="006699"/>
            <w:sz w:val="16"/>
            <w:szCs w:val="16"/>
            <w:u w:val="single"/>
          </w:rPr>
          <w:t xml:space="preserve">, </w:t>
        </w:r>
      </w:hyperlink>
      <w:r>
        <w:rPr>
          <w:rFonts w:ascii="Arial" w:eastAsia="Arial" w:hAnsi="Arial" w:cs="Arial"/>
          <w:color w:val="006699"/>
          <w:sz w:val="16"/>
          <w:szCs w:val="16"/>
        </w:rPr>
        <w:t>Director, Kenneth A Krackow Orthopedic Research Lab</w:t>
      </w:r>
    </w:p>
    <w:p w:rsidR="005559CC" w:rsidRDefault="005559CC">
      <w:pPr>
        <w:spacing w:line="174" w:lineRule="exact"/>
        <w:rPr>
          <w:sz w:val="20"/>
          <w:szCs w:val="20"/>
        </w:rPr>
      </w:pPr>
    </w:p>
    <w:p w:rsidR="005559CC" w:rsidRDefault="00176132">
      <w:pPr>
        <w:rPr>
          <w:rFonts w:ascii="Arial" w:eastAsia="Arial" w:hAnsi="Arial" w:cs="Arial"/>
          <w:color w:val="006699"/>
          <w:sz w:val="16"/>
          <w:szCs w:val="16"/>
        </w:rPr>
      </w:pPr>
      <w:r>
        <w:rPr>
          <w:rFonts w:ascii="Arial" w:eastAsia="Arial" w:hAnsi="Arial" w:cs="Arial"/>
          <w:color w:val="006699"/>
          <w:sz w:val="16"/>
          <w:szCs w:val="16"/>
        </w:rPr>
        <w:t xml:space="preserve">Terry Mashtare, PhD </w:t>
      </w:r>
      <w:hyperlink r:id="rId31">
        <w:r>
          <w:rPr>
            <w:rFonts w:ascii="Arial" w:eastAsia="Arial" w:hAnsi="Arial" w:cs="Arial"/>
            <w:color w:val="0066FF"/>
            <w:sz w:val="16"/>
            <w:szCs w:val="16"/>
            <w:u w:val="single"/>
          </w:rPr>
          <w:t>tlm24@buffalo.edu</w:t>
        </w:r>
        <w:r>
          <w:rPr>
            <w:rFonts w:ascii="Arial" w:eastAsia="Arial" w:hAnsi="Arial" w:cs="Arial"/>
            <w:color w:val="333333"/>
            <w:sz w:val="16"/>
            <w:szCs w:val="16"/>
            <w:u w:val="single"/>
          </w:rPr>
          <w:t>,</w:t>
        </w:r>
        <w:r>
          <w:rPr>
            <w:rFonts w:ascii="Arial" w:eastAsia="Arial" w:hAnsi="Arial" w:cs="Arial"/>
            <w:color w:val="006699"/>
            <w:sz w:val="16"/>
            <w:szCs w:val="16"/>
            <w:u w:val="single"/>
          </w:rPr>
          <w:t xml:space="preserve"> </w:t>
        </w:r>
      </w:hyperlink>
      <w:r>
        <w:rPr>
          <w:rFonts w:ascii="Arial" w:eastAsia="Arial" w:hAnsi="Arial" w:cs="Arial"/>
          <w:color w:val="006699"/>
          <w:sz w:val="16"/>
          <w:szCs w:val="16"/>
        </w:rPr>
        <w:t>Biostatistician</w:t>
      </w:r>
    </w:p>
    <w:p w:rsidR="005559CC" w:rsidRDefault="005559CC">
      <w:pPr>
        <w:spacing w:line="176" w:lineRule="exact"/>
        <w:rPr>
          <w:sz w:val="20"/>
          <w:szCs w:val="20"/>
        </w:rPr>
      </w:pPr>
    </w:p>
    <w:p w:rsidR="005559CC" w:rsidRDefault="00176132">
      <w:pPr>
        <w:rPr>
          <w:sz w:val="20"/>
          <w:szCs w:val="20"/>
        </w:rPr>
      </w:pPr>
      <w:r>
        <w:rPr>
          <w:rFonts w:ascii="Arial" w:eastAsia="Arial" w:hAnsi="Arial" w:cs="Arial"/>
          <w:b/>
          <w:bCs/>
          <w:i/>
          <w:iCs/>
          <w:color w:val="006699"/>
          <w:sz w:val="16"/>
          <w:szCs w:val="16"/>
        </w:rPr>
        <w:t>Buffalo General Hospital</w:t>
      </w:r>
    </w:p>
    <w:p w:rsidR="005559CC" w:rsidRDefault="005559CC">
      <w:pPr>
        <w:spacing w:line="169" w:lineRule="exact"/>
        <w:rPr>
          <w:sz w:val="20"/>
          <w:szCs w:val="20"/>
        </w:rPr>
      </w:pPr>
    </w:p>
    <w:p w:rsidR="005559CC" w:rsidRDefault="00176132">
      <w:pPr>
        <w:rPr>
          <w:rFonts w:ascii="Arial" w:eastAsia="Arial" w:hAnsi="Arial" w:cs="Arial"/>
          <w:color w:val="006699"/>
          <w:sz w:val="16"/>
          <w:szCs w:val="16"/>
        </w:rPr>
      </w:pPr>
      <w:r>
        <w:rPr>
          <w:rFonts w:ascii="Arial" w:eastAsia="Arial" w:hAnsi="Arial" w:cs="Arial"/>
          <w:color w:val="006699"/>
          <w:sz w:val="16"/>
          <w:szCs w:val="16"/>
        </w:rPr>
        <w:t xml:space="preserve">Sonja Pavlesen, MD, MS </w:t>
      </w:r>
      <w:hyperlink r:id="rId32">
        <w:r>
          <w:rPr>
            <w:rFonts w:ascii="Arial" w:eastAsia="Arial" w:hAnsi="Arial" w:cs="Arial"/>
            <w:color w:val="0066FF"/>
            <w:sz w:val="16"/>
            <w:szCs w:val="16"/>
            <w:u w:val="single"/>
          </w:rPr>
          <w:t>pavlesen@buffalo.edu</w:t>
        </w:r>
        <w:r>
          <w:rPr>
            <w:rFonts w:ascii="Arial" w:eastAsia="Arial" w:hAnsi="Arial" w:cs="Arial"/>
            <w:color w:val="006699"/>
            <w:sz w:val="16"/>
            <w:szCs w:val="16"/>
            <w:u w:val="single"/>
          </w:rPr>
          <w:t xml:space="preserve">, </w:t>
        </w:r>
      </w:hyperlink>
      <w:r>
        <w:rPr>
          <w:rFonts w:ascii="Arial" w:eastAsia="Arial" w:hAnsi="Arial" w:cs="Arial"/>
          <w:color w:val="006699"/>
          <w:sz w:val="16"/>
          <w:szCs w:val="16"/>
        </w:rPr>
        <w:t>Clinical Research Associate</w:t>
      </w:r>
    </w:p>
    <w:p w:rsidR="005559CC" w:rsidRDefault="005559CC">
      <w:pPr>
        <w:spacing w:line="174" w:lineRule="exact"/>
        <w:rPr>
          <w:sz w:val="20"/>
          <w:szCs w:val="20"/>
        </w:rPr>
      </w:pPr>
    </w:p>
    <w:p w:rsidR="005559CC" w:rsidRDefault="00176132">
      <w:pPr>
        <w:rPr>
          <w:rFonts w:ascii="Arial" w:eastAsia="Arial" w:hAnsi="Arial" w:cs="Arial"/>
          <w:color w:val="006699"/>
          <w:sz w:val="16"/>
          <w:szCs w:val="16"/>
        </w:rPr>
      </w:pPr>
      <w:r>
        <w:rPr>
          <w:rFonts w:ascii="Arial" w:eastAsia="Arial" w:hAnsi="Arial" w:cs="Arial"/>
          <w:color w:val="006699"/>
          <w:sz w:val="16"/>
          <w:szCs w:val="16"/>
        </w:rPr>
        <w:t xml:space="preserve">Mary Bayers-Thering, MS, MBA </w:t>
      </w:r>
      <w:hyperlink r:id="rId33">
        <w:r>
          <w:rPr>
            <w:rFonts w:ascii="Arial" w:eastAsia="Arial" w:hAnsi="Arial" w:cs="Arial"/>
            <w:color w:val="0066FF"/>
            <w:sz w:val="16"/>
            <w:szCs w:val="16"/>
            <w:u w:val="single"/>
          </w:rPr>
          <w:t>MBayers-Thering@KaleidaHealth.Org</w:t>
        </w:r>
        <w:r>
          <w:rPr>
            <w:rFonts w:ascii="Arial" w:eastAsia="Arial" w:hAnsi="Arial" w:cs="Arial"/>
            <w:color w:val="333333"/>
            <w:sz w:val="16"/>
            <w:szCs w:val="16"/>
            <w:u w:val="single"/>
          </w:rPr>
          <w:t>,</w:t>
        </w:r>
        <w:r>
          <w:rPr>
            <w:rFonts w:ascii="Arial" w:eastAsia="Arial" w:hAnsi="Arial" w:cs="Arial"/>
            <w:color w:val="006699"/>
            <w:sz w:val="16"/>
            <w:szCs w:val="16"/>
            <w:u w:val="single"/>
          </w:rPr>
          <w:t xml:space="preserve"> </w:t>
        </w:r>
      </w:hyperlink>
      <w:r>
        <w:rPr>
          <w:rFonts w:ascii="Arial" w:eastAsia="Arial" w:hAnsi="Arial" w:cs="Arial"/>
          <w:color w:val="006699"/>
          <w:sz w:val="16"/>
          <w:szCs w:val="16"/>
        </w:rPr>
        <w:t>Research Coordinator, Coordinator for Surgical Skills Training</w:t>
      </w:r>
    </w:p>
    <w:p w:rsidR="005559CC" w:rsidRDefault="005559CC">
      <w:pPr>
        <w:spacing w:line="176" w:lineRule="exact"/>
        <w:rPr>
          <w:sz w:val="20"/>
          <w:szCs w:val="20"/>
        </w:rPr>
      </w:pPr>
    </w:p>
    <w:p w:rsidR="005559CC" w:rsidRDefault="00176132">
      <w:pPr>
        <w:rPr>
          <w:sz w:val="20"/>
          <w:szCs w:val="20"/>
        </w:rPr>
      </w:pPr>
      <w:r>
        <w:rPr>
          <w:rFonts w:ascii="Arial" w:eastAsia="Arial" w:hAnsi="Arial" w:cs="Arial"/>
          <w:b/>
          <w:bCs/>
          <w:i/>
          <w:iCs/>
          <w:color w:val="006699"/>
          <w:sz w:val="16"/>
          <w:szCs w:val="16"/>
        </w:rPr>
        <w:t>Erie County Medical Center</w:t>
      </w:r>
    </w:p>
    <w:p w:rsidR="005559CC" w:rsidRDefault="005559CC">
      <w:pPr>
        <w:spacing w:line="172" w:lineRule="exact"/>
        <w:rPr>
          <w:sz w:val="20"/>
          <w:szCs w:val="20"/>
        </w:rPr>
      </w:pPr>
    </w:p>
    <w:p w:rsidR="005559CC" w:rsidRDefault="00176132">
      <w:pPr>
        <w:rPr>
          <w:rFonts w:ascii="Arial" w:eastAsia="Arial" w:hAnsi="Arial" w:cs="Arial"/>
          <w:color w:val="006699"/>
          <w:sz w:val="16"/>
          <w:szCs w:val="16"/>
        </w:rPr>
      </w:pPr>
      <w:r>
        <w:rPr>
          <w:rFonts w:ascii="Arial" w:eastAsia="Arial" w:hAnsi="Arial" w:cs="Arial"/>
          <w:color w:val="006699"/>
          <w:sz w:val="16"/>
          <w:szCs w:val="16"/>
        </w:rPr>
        <w:t xml:space="preserve">Allison Cornwall, MPH </w:t>
      </w:r>
      <w:hyperlink r:id="rId34">
        <w:r>
          <w:rPr>
            <w:rFonts w:ascii="Arial" w:eastAsia="Arial" w:hAnsi="Arial" w:cs="Arial"/>
            <w:color w:val="0066FF"/>
            <w:sz w:val="16"/>
            <w:szCs w:val="16"/>
            <w:u w:val="single"/>
          </w:rPr>
          <w:t>aec23</w:t>
        </w:r>
        <w:r>
          <w:rPr>
            <w:rFonts w:ascii="Arial" w:eastAsia="Arial" w:hAnsi="Arial" w:cs="Arial"/>
            <w:color w:val="0066FF"/>
            <w:sz w:val="16"/>
            <w:szCs w:val="16"/>
            <w:u w:val="single"/>
          </w:rPr>
          <w:t>@buffalo.edu</w:t>
        </w:r>
        <w:r>
          <w:rPr>
            <w:rFonts w:ascii="Arial" w:eastAsia="Arial" w:hAnsi="Arial" w:cs="Arial"/>
            <w:color w:val="006699"/>
            <w:sz w:val="16"/>
            <w:szCs w:val="16"/>
            <w:u w:val="single"/>
          </w:rPr>
          <w:t xml:space="preserve">, </w:t>
        </w:r>
      </w:hyperlink>
      <w:r>
        <w:rPr>
          <w:rFonts w:ascii="Arial" w:eastAsia="Arial" w:hAnsi="Arial" w:cs="Arial"/>
          <w:color w:val="006699"/>
          <w:sz w:val="16"/>
          <w:szCs w:val="16"/>
        </w:rPr>
        <w:t>Clinical Research Associate</w:t>
      </w:r>
    </w:p>
    <w:p w:rsidR="005559CC" w:rsidRDefault="005559CC">
      <w:pPr>
        <w:spacing w:line="174" w:lineRule="exact"/>
        <w:rPr>
          <w:sz w:val="20"/>
          <w:szCs w:val="20"/>
        </w:rPr>
      </w:pPr>
    </w:p>
    <w:p w:rsidR="005559CC" w:rsidRDefault="00176132">
      <w:pPr>
        <w:rPr>
          <w:sz w:val="20"/>
          <w:szCs w:val="20"/>
        </w:rPr>
      </w:pPr>
      <w:r>
        <w:rPr>
          <w:rFonts w:ascii="Arial" w:eastAsia="Arial" w:hAnsi="Arial" w:cs="Arial"/>
          <w:b/>
          <w:bCs/>
          <w:i/>
          <w:iCs/>
          <w:color w:val="006699"/>
          <w:sz w:val="16"/>
          <w:szCs w:val="16"/>
        </w:rPr>
        <w:t>Sports Medicine/Harlem Rd. office</w:t>
      </w:r>
    </w:p>
    <w:p w:rsidR="005559CC" w:rsidRDefault="005559CC">
      <w:pPr>
        <w:spacing w:line="171" w:lineRule="exact"/>
        <w:rPr>
          <w:sz w:val="20"/>
          <w:szCs w:val="20"/>
        </w:rPr>
      </w:pPr>
    </w:p>
    <w:p w:rsidR="005559CC" w:rsidRDefault="00176132">
      <w:pPr>
        <w:rPr>
          <w:rFonts w:ascii="Arial" w:eastAsia="Arial" w:hAnsi="Arial" w:cs="Arial"/>
          <w:color w:val="006699"/>
          <w:sz w:val="16"/>
          <w:szCs w:val="16"/>
        </w:rPr>
      </w:pPr>
      <w:r>
        <w:rPr>
          <w:rFonts w:ascii="Arial" w:eastAsia="Arial" w:hAnsi="Arial" w:cs="Arial"/>
          <w:color w:val="006699"/>
          <w:sz w:val="16"/>
          <w:szCs w:val="16"/>
        </w:rPr>
        <w:t xml:space="preserve">Melissa Kluczynski, MS </w:t>
      </w:r>
      <w:hyperlink r:id="rId35">
        <w:r>
          <w:rPr>
            <w:rFonts w:ascii="Arial" w:eastAsia="Arial" w:hAnsi="Arial" w:cs="Arial"/>
            <w:color w:val="0066FF"/>
            <w:sz w:val="16"/>
            <w:szCs w:val="16"/>
            <w:u w:val="single"/>
          </w:rPr>
          <w:t>mk67@buffalo.edu</w:t>
        </w:r>
        <w:r>
          <w:rPr>
            <w:rFonts w:ascii="Arial" w:eastAsia="Arial" w:hAnsi="Arial" w:cs="Arial"/>
            <w:color w:val="006699"/>
            <w:sz w:val="16"/>
            <w:szCs w:val="16"/>
            <w:u w:val="single"/>
          </w:rPr>
          <w:t xml:space="preserve">, </w:t>
        </w:r>
      </w:hyperlink>
      <w:r>
        <w:rPr>
          <w:rFonts w:ascii="Arial" w:eastAsia="Arial" w:hAnsi="Arial" w:cs="Arial"/>
          <w:color w:val="006699"/>
          <w:sz w:val="16"/>
          <w:szCs w:val="16"/>
        </w:rPr>
        <w:t>Clinical Research Associate</w:t>
      </w:r>
    </w:p>
    <w:p w:rsidR="005559CC" w:rsidRDefault="005559CC">
      <w:pPr>
        <w:spacing w:line="200" w:lineRule="exact"/>
        <w:rPr>
          <w:sz w:val="20"/>
          <w:szCs w:val="20"/>
        </w:rPr>
      </w:pPr>
    </w:p>
    <w:p w:rsidR="005559CC" w:rsidRDefault="005559CC">
      <w:pPr>
        <w:spacing w:line="360" w:lineRule="exact"/>
        <w:rPr>
          <w:sz w:val="20"/>
          <w:szCs w:val="20"/>
        </w:rPr>
      </w:pPr>
    </w:p>
    <w:p w:rsidR="005559CC" w:rsidRDefault="00176132">
      <w:pPr>
        <w:rPr>
          <w:sz w:val="20"/>
          <w:szCs w:val="20"/>
        </w:rPr>
      </w:pPr>
      <w:r>
        <w:rPr>
          <w:rFonts w:ascii="Arial" w:eastAsia="Arial" w:hAnsi="Arial" w:cs="Arial"/>
          <w:b/>
          <w:bCs/>
          <w:color w:val="006699"/>
          <w:sz w:val="18"/>
          <w:szCs w:val="18"/>
        </w:rPr>
        <w:t xml:space="preserve">Please send research news items for future issues of this </w:t>
      </w:r>
      <w:r>
        <w:rPr>
          <w:rFonts w:ascii="Arial" w:eastAsia="Arial" w:hAnsi="Arial" w:cs="Arial"/>
          <w:b/>
          <w:bCs/>
          <w:color w:val="006699"/>
          <w:sz w:val="18"/>
          <w:szCs w:val="18"/>
        </w:rPr>
        <w:t>newsletter to Allison Cornwall.</w:t>
      </w:r>
    </w:p>
    <w:p w:rsidR="005559CC" w:rsidRDefault="00176132">
      <w:pPr>
        <w:spacing w:line="20" w:lineRule="exact"/>
        <w:rPr>
          <w:sz w:val="20"/>
          <w:szCs w:val="20"/>
        </w:rPr>
      </w:pPr>
      <w:r>
        <w:rPr>
          <w:noProof/>
          <w:sz w:val="20"/>
          <w:szCs w:val="20"/>
        </w:rPr>
        <w:drawing>
          <wp:anchor distT="0" distB="0" distL="114300" distR="114300" simplePos="0" relativeHeight="251662848" behindDoc="1" locked="0" layoutInCell="0" allowOverlap="1">
            <wp:simplePos x="0" y="0"/>
            <wp:positionH relativeFrom="column">
              <wp:posOffset>44450</wp:posOffset>
            </wp:positionH>
            <wp:positionV relativeFrom="paragraph">
              <wp:posOffset>193675</wp:posOffset>
            </wp:positionV>
            <wp:extent cx="547370" cy="554990"/>
            <wp:effectExtent l="0" t="0" r="5080" b="0"/>
            <wp:wrapNone/>
            <wp:docPr id="21" name="Picture 21" descr="UB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a:extLst/>
                    </a:blip>
                    <a:srcRect/>
                    <a:stretch>
                      <a:fillRect/>
                    </a:stretch>
                  </pic:blipFill>
                  <pic:spPr bwMode="auto">
                    <a:xfrm>
                      <a:off x="0" y="0"/>
                      <a:ext cx="547370" cy="554990"/>
                    </a:xfrm>
                    <a:prstGeom prst="rect">
                      <a:avLst/>
                    </a:prstGeom>
                    <a:noFill/>
                  </pic:spPr>
                </pic:pic>
              </a:graphicData>
            </a:graphic>
          </wp:anchor>
        </w:drawing>
      </w:r>
    </w:p>
    <w:p w:rsidR="005559CC" w:rsidRDefault="005559CC">
      <w:pPr>
        <w:spacing w:line="200" w:lineRule="exact"/>
        <w:rPr>
          <w:sz w:val="20"/>
          <w:szCs w:val="20"/>
        </w:rPr>
      </w:pPr>
    </w:p>
    <w:p w:rsidR="005559CC" w:rsidRDefault="005559CC">
      <w:pPr>
        <w:spacing w:line="375" w:lineRule="exact"/>
        <w:rPr>
          <w:sz w:val="20"/>
          <w:szCs w:val="20"/>
        </w:rPr>
      </w:pPr>
    </w:p>
    <w:p w:rsidR="005559CC" w:rsidRDefault="00176132">
      <w:pPr>
        <w:ind w:left="1000"/>
        <w:rPr>
          <w:sz w:val="20"/>
          <w:szCs w:val="20"/>
        </w:rPr>
      </w:pPr>
      <w:r>
        <w:rPr>
          <w:rFonts w:ascii="Arial" w:eastAsia="Arial" w:hAnsi="Arial" w:cs="Arial"/>
          <w:i/>
          <w:iCs/>
          <w:color w:val="006699"/>
          <w:sz w:val="24"/>
          <w:szCs w:val="24"/>
        </w:rPr>
        <w:t>University at Buffalo Department of Orthopaedics Research Newsletter</w:t>
      </w:r>
    </w:p>
    <w:p w:rsidR="005559CC" w:rsidRDefault="00176132">
      <w:pPr>
        <w:spacing w:line="20" w:lineRule="exact"/>
        <w:rPr>
          <w:sz w:val="20"/>
          <w:szCs w:val="20"/>
        </w:rPr>
      </w:pPr>
      <w:r>
        <w:rPr>
          <w:noProof/>
          <w:sz w:val="20"/>
          <w:szCs w:val="20"/>
        </w:rPr>
        <w:drawing>
          <wp:anchor distT="0" distB="0" distL="114300" distR="114300" simplePos="0" relativeHeight="251663872" behindDoc="1" locked="0" layoutInCell="0" allowOverlap="1">
            <wp:simplePos x="0" y="0"/>
            <wp:positionH relativeFrom="column">
              <wp:posOffset>4711700</wp:posOffset>
            </wp:positionH>
            <wp:positionV relativeFrom="paragraph">
              <wp:posOffset>113030</wp:posOffset>
            </wp:positionV>
            <wp:extent cx="1828800" cy="219710"/>
            <wp:effectExtent l="0" t="0" r="0" b="8890"/>
            <wp:wrapNone/>
            <wp:docPr id="22" name="Picture 22"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a:extLst/>
                    </a:blip>
                    <a:srcRect/>
                    <a:stretch>
                      <a:fillRect/>
                    </a:stretch>
                  </pic:blipFill>
                  <pic:spPr bwMode="auto">
                    <a:xfrm>
                      <a:off x="0" y="0"/>
                      <a:ext cx="1828800" cy="219710"/>
                    </a:xfrm>
                    <a:prstGeom prst="rect">
                      <a:avLst/>
                    </a:prstGeom>
                    <a:noFill/>
                  </pic:spPr>
                </pic:pic>
              </a:graphicData>
            </a:graphic>
          </wp:anchor>
        </w:drawing>
      </w:r>
    </w:p>
    <w:p w:rsidR="005559CC" w:rsidRDefault="005559CC">
      <w:pPr>
        <w:sectPr w:rsidR="005559CC">
          <w:pgSz w:w="12240" w:h="15840"/>
          <w:pgMar w:top="1440" w:right="820" w:bottom="276" w:left="1400" w:header="0" w:footer="0" w:gutter="0"/>
          <w:cols w:space="720" w:equalWidth="0">
            <w:col w:w="10020"/>
          </w:cols>
        </w:sectPr>
      </w:pPr>
    </w:p>
    <w:p w:rsidR="005559CC" w:rsidRDefault="005559CC">
      <w:pPr>
        <w:spacing w:line="168" w:lineRule="exact"/>
        <w:rPr>
          <w:sz w:val="20"/>
          <w:szCs w:val="20"/>
        </w:rPr>
      </w:pPr>
    </w:p>
    <w:p w:rsidR="005559CC" w:rsidRDefault="00176132">
      <w:pPr>
        <w:ind w:left="9900"/>
        <w:rPr>
          <w:sz w:val="20"/>
          <w:szCs w:val="20"/>
        </w:rPr>
      </w:pPr>
      <w:r>
        <w:rPr>
          <w:rFonts w:ascii="Calibri" w:eastAsia="Calibri" w:hAnsi="Calibri" w:cs="Calibri"/>
          <w:color w:val="FFFFFF"/>
          <w:sz w:val="23"/>
          <w:szCs w:val="23"/>
        </w:rPr>
        <w:t>6</w:t>
      </w:r>
    </w:p>
    <w:p w:rsidR="005559CC" w:rsidRDefault="005559CC">
      <w:pPr>
        <w:sectPr w:rsidR="005559CC">
          <w:type w:val="continuous"/>
          <w:pgSz w:w="12240" w:h="15840"/>
          <w:pgMar w:top="1440" w:right="820" w:bottom="276" w:left="1400" w:header="0" w:footer="0" w:gutter="0"/>
          <w:cols w:space="720" w:equalWidth="0">
            <w:col w:w="10020"/>
          </w:cols>
        </w:sectPr>
      </w:pPr>
    </w:p>
    <w:p w:rsidR="005559CC" w:rsidRDefault="00176132">
      <w:pPr>
        <w:spacing w:line="200" w:lineRule="exact"/>
        <w:rPr>
          <w:sz w:val="20"/>
          <w:szCs w:val="20"/>
        </w:rPr>
      </w:pPr>
      <w:bookmarkStart w:id="7" w:name="page7"/>
      <w:bookmarkEnd w:id="7"/>
      <w:r>
        <w:rPr>
          <w:noProof/>
          <w:sz w:val="20"/>
          <w:szCs w:val="20"/>
        </w:rPr>
        <mc:AlternateContent>
          <mc:Choice Requires="wps">
            <w:drawing>
              <wp:anchor distT="0" distB="0" distL="114300" distR="114300" simplePos="0" relativeHeight="251664896" behindDoc="1" locked="0" layoutInCell="0" allowOverlap="1">
                <wp:simplePos x="0" y="0"/>
                <wp:positionH relativeFrom="page">
                  <wp:posOffset>182880</wp:posOffset>
                </wp:positionH>
                <wp:positionV relativeFrom="page">
                  <wp:posOffset>1146175</wp:posOffset>
                </wp:positionV>
                <wp:extent cx="9365615" cy="0"/>
                <wp:effectExtent l="0" t="0" r="0" b="0"/>
                <wp:wrapNone/>
                <wp:docPr id="23" name="Shape 23" descr="funding srouces tabl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656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D5E6EE0" id="Shape 23" o:spid="_x0000_s1026" alt="funding srouces table" style="position:absolute;z-index:-251651584;visibility:visible;mso-wrap-style:square;mso-wrap-distance-left:9pt;mso-wrap-distance-top:0;mso-wrap-distance-right:9pt;mso-wrap-distance-bottom:0;mso-position-horizontal:absolute;mso-position-horizontal-relative:page;mso-position-vertical:absolute;mso-position-vertical-relative:page" from="14.4pt,90.25pt" to="751.85pt,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" o:allowincell="f" filled="t" strokeweight=".16931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5920" behindDoc="1" locked="0" layoutInCell="0" allowOverlap="1">
                <wp:simplePos x="0" y="0"/>
                <wp:positionH relativeFrom="page">
                  <wp:posOffset>185420</wp:posOffset>
                </wp:positionH>
                <wp:positionV relativeFrom="page">
                  <wp:posOffset>1143000</wp:posOffset>
                </wp:positionV>
                <wp:extent cx="0" cy="5177790"/>
                <wp:effectExtent l="0" t="0" r="0" b="0"/>
                <wp:wrapNone/>
                <wp:docPr id="24" name="Shape 24"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17779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AFBAE34" id="Shape 24" o:spid="_x0000_s1026" alt="line" style="position:absolute;z-index:-251650560;visibility:visible;mso-wrap-style:square;mso-wrap-distance-left:9pt;mso-wrap-distance-top:0;mso-wrap-distance-right:9pt;mso-wrap-distance-bottom:0;mso-position-horizontal:absolute;mso-position-horizontal-relative:page;mso-position-vertical:absolute;mso-position-vertical-relative:page" from="14.6pt,90pt" to="14.6pt,4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"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6944" behindDoc="1" locked="0" layoutInCell="0" allowOverlap="1">
                <wp:simplePos x="0" y="0"/>
                <wp:positionH relativeFrom="page">
                  <wp:posOffset>9545955</wp:posOffset>
                </wp:positionH>
                <wp:positionV relativeFrom="page">
                  <wp:posOffset>1143000</wp:posOffset>
                </wp:positionV>
                <wp:extent cx="0" cy="5177790"/>
                <wp:effectExtent l="0" t="0" r="0" b="0"/>
                <wp:wrapNone/>
                <wp:docPr id="25" name="Shape 2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17779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8023BAE" id="Shape 25" o:spid="_x0000_s1026" alt="line" style="position:absolute;z-index:-251649536;visibility:visible;mso-wrap-style:square;mso-wrap-distance-left:9pt;mso-wrap-distance-top:0;mso-wrap-distance-right:9pt;mso-wrap-distance-bottom:0;mso-position-horizontal:absolute;mso-position-horizontal-relative:page;mso-position-vertical:absolute;mso-position-vertical-relative:page" from="751.65pt,90pt" to="751.65pt,4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" o:allowincell="f" filled="t" strokeweight=".16931mm">
                <v:stroke joinstyle="miter"/>
                <o:lock v:ext="edit" shapetype="f"/>
                <w10:wrap anchorx="page" anchory="page"/>
              </v:line>
            </w:pict>
          </mc:Fallback>
        </mc:AlternateContent>
      </w:r>
    </w:p>
    <w:p w:rsidR="005559CC" w:rsidRDefault="005559CC">
      <w:pPr>
        <w:spacing w:line="200" w:lineRule="exact"/>
        <w:rPr>
          <w:sz w:val="20"/>
          <w:szCs w:val="20"/>
        </w:rPr>
      </w:pPr>
    </w:p>
    <w:p w:rsidR="005559CC" w:rsidRDefault="005559CC">
      <w:pPr>
        <w:spacing w:line="308" w:lineRule="exact"/>
        <w:rPr>
          <w:sz w:val="20"/>
          <w:szCs w:val="20"/>
        </w:rPr>
      </w:pPr>
    </w:p>
    <w:p w:rsidR="005559CC" w:rsidRDefault="00176132">
      <w:pPr>
        <w:jc w:val="center"/>
        <w:rPr>
          <w:sz w:val="20"/>
          <w:szCs w:val="20"/>
        </w:rPr>
      </w:pPr>
      <w:r>
        <w:rPr>
          <w:rFonts w:ascii="Calibri" w:eastAsia="Calibri" w:hAnsi="Calibri" w:cs="Calibri"/>
          <w:b/>
          <w:bCs/>
          <w:sz w:val="24"/>
          <w:szCs w:val="24"/>
        </w:rPr>
        <w:t>Orthopaedic and Sports Medicine Research Funding Sources (non-profit, government, academic and industry)</w:t>
      </w:r>
    </w:p>
    <w:p w:rsidR="005559CC" w:rsidRDefault="005559CC">
      <w:pPr>
        <w:spacing w:line="33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500"/>
        <w:gridCol w:w="100"/>
        <w:gridCol w:w="1440"/>
        <w:gridCol w:w="2360"/>
        <w:gridCol w:w="300"/>
        <w:gridCol w:w="220"/>
        <w:gridCol w:w="1920"/>
        <w:gridCol w:w="540"/>
        <w:gridCol w:w="760"/>
        <w:gridCol w:w="320"/>
        <w:gridCol w:w="160"/>
        <w:gridCol w:w="340"/>
        <w:gridCol w:w="1800"/>
        <w:gridCol w:w="20"/>
      </w:tblGrid>
      <w:tr w:rsidR="005559CC">
        <w:trPr>
          <w:trHeight w:val="298"/>
        </w:trPr>
        <w:tc>
          <w:tcPr>
            <w:tcW w:w="4500" w:type="dxa"/>
            <w:tcBorders>
              <w:top w:val="single" w:sz="8" w:space="0" w:color="auto"/>
              <w:right w:val="single" w:sz="8" w:space="0" w:color="auto"/>
            </w:tcBorders>
            <w:vAlign w:val="bottom"/>
          </w:tcPr>
          <w:p w:rsidR="005559CC" w:rsidRDefault="00176132">
            <w:pPr>
              <w:ind w:left="1040"/>
              <w:rPr>
                <w:sz w:val="20"/>
                <w:szCs w:val="20"/>
              </w:rPr>
            </w:pPr>
            <w:r>
              <w:rPr>
                <w:rFonts w:ascii="Calibri" w:eastAsia="Calibri" w:hAnsi="Calibri" w:cs="Calibri"/>
                <w:b/>
                <w:bCs/>
                <w:color w:val="1A1A1A"/>
                <w:sz w:val="24"/>
                <w:szCs w:val="24"/>
              </w:rPr>
              <w:t>Organization/Institution</w:t>
            </w:r>
          </w:p>
        </w:tc>
        <w:tc>
          <w:tcPr>
            <w:tcW w:w="100" w:type="dxa"/>
            <w:tcBorders>
              <w:top w:val="single" w:sz="8" w:space="0" w:color="auto"/>
            </w:tcBorders>
            <w:vAlign w:val="bottom"/>
          </w:tcPr>
          <w:p w:rsidR="005559CC" w:rsidRDefault="005559CC">
            <w:pPr>
              <w:rPr>
                <w:sz w:val="24"/>
                <w:szCs w:val="24"/>
              </w:rPr>
            </w:pPr>
          </w:p>
        </w:tc>
        <w:tc>
          <w:tcPr>
            <w:tcW w:w="1440" w:type="dxa"/>
            <w:tcBorders>
              <w:top w:val="single" w:sz="8" w:space="0" w:color="auto"/>
            </w:tcBorders>
            <w:vAlign w:val="bottom"/>
          </w:tcPr>
          <w:p w:rsidR="005559CC" w:rsidRDefault="005559CC">
            <w:pPr>
              <w:rPr>
                <w:sz w:val="24"/>
                <w:szCs w:val="24"/>
              </w:rPr>
            </w:pPr>
          </w:p>
        </w:tc>
        <w:tc>
          <w:tcPr>
            <w:tcW w:w="6920" w:type="dxa"/>
            <w:gridSpan w:val="9"/>
            <w:tcBorders>
              <w:top w:val="single" w:sz="8" w:space="0" w:color="auto"/>
              <w:right w:val="single" w:sz="8" w:space="0" w:color="auto"/>
            </w:tcBorders>
            <w:vAlign w:val="bottom"/>
          </w:tcPr>
          <w:p w:rsidR="005559CC" w:rsidRDefault="00176132">
            <w:pPr>
              <w:ind w:left="1920"/>
              <w:rPr>
                <w:sz w:val="20"/>
                <w:szCs w:val="20"/>
              </w:rPr>
            </w:pPr>
            <w:r>
              <w:rPr>
                <w:rFonts w:ascii="Calibri" w:eastAsia="Calibri" w:hAnsi="Calibri" w:cs="Calibri"/>
                <w:b/>
                <w:bCs/>
                <w:sz w:val="24"/>
                <w:szCs w:val="24"/>
              </w:rPr>
              <w:t>Direct web-link</w:t>
            </w:r>
          </w:p>
        </w:tc>
        <w:tc>
          <w:tcPr>
            <w:tcW w:w="1800" w:type="dxa"/>
            <w:tcBorders>
              <w:top w:val="single" w:sz="8" w:space="0" w:color="auto"/>
            </w:tcBorders>
            <w:vAlign w:val="bottom"/>
          </w:tcPr>
          <w:p w:rsidR="005559CC" w:rsidRDefault="00176132">
            <w:pPr>
              <w:ind w:left="400"/>
              <w:rPr>
                <w:sz w:val="20"/>
                <w:szCs w:val="20"/>
              </w:rPr>
            </w:pPr>
            <w:r>
              <w:rPr>
                <w:rFonts w:ascii="Calibri" w:eastAsia="Calibri" w:hAnsi="Calibri" w:cs="Calibri"/>
                <w:b/>
                <w:bCs/>
                <w:sz w:val="24"/>
                <w:szCs w:val="24"/>
              </w:rPr>
              <w:t>Deadlines</w:t>
            </w:r>
          </w:p>
        </w:tc>
        <w:tc>
          <w:tcPr>
            <w:tcW w:w="0" w:type="dxa"/>
            <w:vAlign w:val="bottom"/>
          </w:tcPr>
          <w:p w:rsidR="005559CC" w:rsidRDefault="005559CC">
            <w:pPr>
              <w:rPr>
                <w:sz w:val="1"/>
                <w:szCs w:val="1"/>
              </w:rPr>
            </w:pPr>
          </w:p>
        </w:tc>
      </w:tr>
      <w:tr w:rsidR="005559CC">
        <w:trPr>
          <w:trHeight w:val="259"/>
        </w:trPr>
        <w:tc>
          <w:tcPr>
            <w:tcW w:w="4500" w:type="dxa"/>
            <w:tcBorders>
              <w:bottom w:val="single" w:sz="8" w:space="0" w:color="auto"/>
              <w:right w:val="single" w:sz="8" w:space="0" w:color="auto"/>
            </w:tcBorders>
            <w:vAlign w:val="bottom"/>
          </w:tcPr>
          <w:p w:rsidR="005559CC" w:rsidRDefault="005559CC"/>
        </w:tc>
        <w:tc>
          <w:tcPr>
            <w:tcW w:w="100" w:type="dxa"/>
            <w:tcBorders>
              <w:bottom w:val="single" w:sz="8" w:space="0" w:color="auto"/>
            </w:tcBorders>
            <w:vAlign w:val="bottom"/>
          </w:tcPr>
          <w:p w:rsidR="005559CC" w:rsidRDefault="005559CC"/>
        </w:tc>
        <w:tc>
          <w:tcPr>
            <w:tcW w:w="1440" w:type="dxa"/>
            <w:tcBorders>
              <w:bottom w:val="single" w:sz="8" w:space="0" w:color="auto"/>
            </w:tcBorders>
            <w:vAlign w:val="bottom"/>
          </w:tcPr>
          <w:p w:rsidR="005559CC" w:rsidRDefault="005559CC"/>
        </w:tc>
        <w:tc>
          <w:tcPr>
            <w:tcW w:w="2360" w:type="dxa"/>
            <w:tcBorders>
              <w:bottom w:val="single" w:sz="8" w:space="0" w:color="auto"/>
            </w:tcBorders>
            <w:vAlign w:val="bottom"/>
          </w:tcPr>
          <w:p w:rsidR="005559CC" w:rsidRDefault="005559CC"/>
        </w:tc>
        <w:tc>
          <w:tcPr>
            <w:tcW w:w="300" w:type="dxa"/>
            <w:tcBorders>
              <w:bottom w:val="single" w:sz="8" w:space="0" w:color="auto"/>
            </w:tcBorders>
            <w:vAlign w:val="bottom"/>
          </w:tcPr>
          <w:p w:rsidR="005559CC" w:rsidRDefault="005559CC"/>
        </w:tc>
        <w:tc>
          <w:tcPr>
            <w:tcW w:w="220" w:type="dxa"/>
            <w:tcBorders>
              <w:bottom w:val="single" w:sz="8" w:space="0" w:color="auto"/>
            </w:tcBorders>
            <w:vAlign w:val="bottom"/>
          </w:tcPr>
          <w:p w:rsidR="005559CC" w:rsidRDefault="005559CC"/>
        </w:tc>
        <w:tc>
          <w:tcPr>
            <w:tcW w:w="1920" w:type="dxa"/>
            <w:tcBorders>
              <w:bottom w:val="single" w:sz="8" w:space="0" w:color="auto"/>
            </w:tcBorders>
            <w:vAlign w:val="bottom"/>
          </w:tcPr>
          <w:p w:rsidR="005559CC" w:rsidRDefault="005559CC"/>
        </w:tc>
        <w:tc>
          <w:tcPr>
            <w:tcW w:w="540" w:type="dxa"/>
            <w:tcBorders>
              <w:bottom w:val="single" w:sz="8" w:space="0" w:color="auto"/>
            </w:tcBorders>
            <w:vAlign w:val="bottom"/>
          </w:tcPr>
          <w:p w:rsidR="005559CC" w:rsidRDefault="005559CC"/>
        </w:tc>
        <w:tc>
          <w:tcPr>
            <w:tcW w:w="1080" w:type="dxa"/>
            <w:gridSpan w:val="2"/>
            <w:tcBorders>
              <w:bottom w:val="single" w:sz="8" w:space="0" w:color="auto"/>
            </w:tcBorders>
            <w:vAlign w:val="bottom"/>
          </w:tcPr>
          <w:p w:rsidR="005559CC" w:rsidRDefault="005559CC"/>
        </w:tc>
        <w:tc>
          <w:tcPr>
            <w:tcW w:w="160" w:type="dxa"/>
            <w:tcBorders>
              <w:bottom w:val="single" w:sz="8" w:space="0" w:color="auto"/>
            </w:tcBorders>
            <w:vAlign w:val="bottom"/>
          </w:tcPr>
          <w:p w:rsidR="005559CC" w:rsidRDefault="005559CC"/>
        </w:tc>
        <w:tc>
          <w:tcPr>
            <w:tcW w:w="340" w:type="dxa"/>
            <w:tcBorders>
              <w:bottom w:val="single" w:sz="8" w:space="0" w:color="auto"/>
              <w:right w:val="single" w:sz="8" w:space="0" w:color="auto"/>
            </w:tcBorders>
            <w:vAlign w:val="bottom"/>
          </w:tcPr>
          <w:p w:rsidR="005559CC" w:rsidRDefault="005559CC"/>
        </w:tc>
        <w:tc>
          <w:tcPr>
            <w:tcW w:w="1800" w:type="dxa"/>
            <w:tcBorders>
              <w:bottom w:val="single" w:sz="8" w:space="0" w:color="auto"/>
            </w:tcBorders>
            <w:vAlign w:val="bottom"/>
          </w:tcPr>
          <w:p w:rsidR="005559CC" w:rsidRDefault="005559CC"/>
        </w:tc>
        <w:tc>
          <w:tcPr>
            <w:tcW w:w="0" w:type="dxa"/>
            <w:vAlign w:val="bottom"/>
          </w:tcPr>
          <w:p w:rsidR="005559CC" w:rsidRDefault="005559CC">
            <w:pPr>
              <w:rPr>
                <w:sz w:val="1"/>
                <w:szCs w:val="1"/>
              </w:rPr>
            </w:pPr>
          </w:p>
        </w:tc>
      </w:tr>
      <w:tr w:rsidR="005559CC">
        <w:trPr>
          <w:trHeight w:val="246"/>
        </w:trPr>
        <w:tc>
          <w:tcPr>
            <w:tcW w:w="4500" w:type="dxa"/>
            <w:vMerge w:val="restart"/>
            <w:tcBorders>
              <w:right w:val="single" w:sz="8" w:space="0" w:color="auto"/>
            </w:tcBorders>
            <w:vAlign w:val="bottom"/>
          </w:tcPr>
          <w:p w:rsidR="005559CC" w:rsidRDefault="00176132">
            <w:pPr>
              <w:ind w:left="120"/>
              <w:rPr>
                <w:sz w:val="20"/>
                <w:szCs w:val="20"/>
              </w:rPr>
            </w:pPr>
            <w:r>
              <w:rPr>
                <w:rFonts w:ascii="Calibri" w:eastAsia="Calibri" w:hAnsi="Calibri" w:cs="Calibri"/>
                <w:b/>
                <w:bCs/>
                <w:color w:val="1A1A1A"/>
                <w:sz w:val="24"/>
                <w:szCs w:val="24"/>
              </w:rPr>
              <w:t xml:space="preserve">OREF </w:t>
            </w:r>
            <w:r>
              <w:rPr>
                <w:rFonts w:ascii="Calibri" w:eastAsia="Calibri" w:hAnsi="Calibri" w:cs="Calibri"/>
                <w:color w:val="1A1A1A"/>
                <w:sz w:val="24"/>
                <w:szCs w:val="24"/>
              </w:rPr>
              <w:t>(Orthopaedic Research and</w:t>
            </w:r>
          </w:p>
        </w:tc>
        <w:tc>
          <w:tcPr>
            <w:tcW w:w="100" w:type="dxa"/>
            <w:vAlign w:val="bottom"/>
          </w:tcPr>
          <w:p w:rsidR="005559CC" w:rsidRDefault="005559CC">
            <w:pPr>
              <w:rPr>
                <w:sz w:val="21"/>
                <w:szCs w:val="21"/>
              </w:rPr>
            </w:pPr>
          </w:p>
        </w:tc>
        <w:tc>
          <w:tcPr>
            <w:tcW w:w="8360" w:type="dxa"/>
            <w:gridSpan w:val="10"/>
            <w:tcBorders>
              <w:right w:val="single" w:sz="8" w:space="0" w:color="auto"/>
            </w:tcBorders>
            <w:vAlign w:val="bottom"/>
          </w:tcPr>
          <w:p w:rsidR="005559CC" w:rsidRDefault="00176132">
            <w:pPr>
              <w:spacing w:line="246" w:lineRule="exact"/>
              <w:rPr>
                <w:rFonts w:ascii="Calibri" w:eastAsia="Calibri" w:hAnsi="Calibri" w:cs="Calibri"/>
                <w:color w:val="0000FF"/>
                <w:sz w:val="24"/>
                <w:szCs w:val="24"/>
              </w:rPr>
            </w:pPr>
            <w:hyperlink r:id="rId38">
              <w:r>
                <w:rPr>
                  <w:rFonts w:ascii="Calibri" w:eastAsia="Calibri" w:hAnsi="Calibri" w:cs="Calibri"/>
                  <w:color w:val="0000FF"/>
                  <w:sz w:val="24"/>
                  <w:szCs w:val="24"/>
                </w:rPr>
                <w:t>http://www.oref.org/site/PageServer?pagename=OREF_Grants_and_Awards</w:t>
              </w:r>
            </w:hyperlink>
          </w:p>
        </w:tc>
        <w:tc>
          <w:tcPr>
            <w:tcW w:w="1800" w:type="dxa"/>
            <w:vAlign w:val="bottom"/>
          </w:tcPr>
          <w:p w:rsidR="005559CC" w:rsidRDefault="00176132">
            <w:pPr>
              <w:spacing w:line="246" w:lineRule="exact"/>
              <w:ind w:left="100"/>
              <w:rPr>
                <w:sz w:val="20"/>
                <w:szCs w:val="20"/>
              </w:rPr>
            </w:pPr>
            <w:r>
              <w:rPr>
                <w:rFonts w:ascii="Calibri" w:eastAsia="Calibri" w:hAnsi="Calibri" w:cs="Calibri"/>
                <w:sz w:val="24"/>
                <w:szCs w:val="24"/>
              </w:rPr>
              <w:t>Various, 2015</w:t>
            </w:r>
          </w:p>
        </w:tc>
        <w:tc>
          <w:tcPr>
            <w:tcW w:w="0" w:type="dxa"/>
            <w:vAlign w:val="bottom"/>
          </w:tcPr>
          <w:p w:rsidR="005559CC" w:rsidRDefault="005559CC">
            <w:pPr>
              <w:rPr>
                <w:sz w:val="1"/>
                <w:szCs w:val="1"/>
              </w:rPr>
            </w:pPr>
          </w:p>
        </w:tc>
      </w:tr>
      <w:tr w:rsidR="005559CC">
        <w:trPr>
          <w:trHeight w:val="160"/>
        </w:trPr>
        <w:tc>
          <w:tcPr>
            <w:tcW w:w="4500" w:type="dxa"/>
            <w:vMerge/>
            <w:tcBorders>
              <w:right w:val="single" w:sz="8" w:space="0" w:color="auto"/>
            </w:tcBorders>
            <w:vAlign w:val="bottom"/>
          </w:tcPr>
          <w:p w:rsidR="005559CC" w:rsidRDefault="005559CC">
            <w:pPr>
              <w:rPr>
                <w:sz w:val="13"/>
                <w:szCs w:val="13"/>
              </w:rPr>
            </w:pPr>
          </w:p>
        </w:tc>
        <w:tc>
          <w:tcPr>
            <w:tcW w:w="100" w:type="dxa"/>
            <w:vAlign w:val="bottom"/>
          </w:tcPr>
          <w:p w:rsidR="005559CC" w:rsidRDefault="005559CC">
            <w:pPr>
              <w:rPr>
                <w:sz w:val="13"/>
                <w:szCs w:val="13"/>
              </w:rPr>
            </w:pPr>
          </w:p>
        </w:tc>
        <w:tc>
          <w:tcPr>
            <w:tcW w:w="1440" w:type="dxa"/>
            <w:tcBorders>
              <w:top w:val="single" w:sz="8" w:space="0" w:color="0000FF"/>
            </w:tcBorders>
            <w:vAlign w:val="bottom"/>
          </w:tcPr>
          <w:p w:rsidR="005559CC" w:rsidRDefault="005559CC">
            <w:pPr>
              <w:rPr>
                <w:sz w:val="13"/>
                <w:szCs w:val="13"/>
              </w:rPr>
            </w:pPr>
          </w:p>
        </w:tc>
        <w:tc>
          <w:tcPr>
            <w:tcW w:w="2360" w:type="dxa"/>
            <w:tcBorders>
              <w:top w:val="single" w:sz="8" w:space="0" w:color="0000FF"/>
            </w:tcBorders>
            <w:vAlign w:val="bottom"/>
          </w:tcPr>
          <w:p w:rsidR="005559CC" w:rsidRDefault="005559CC">
            <w:pPr>
              <w:rPr>
                <w:sz w:val="13"/>
                <w:szCs w:val="13"/>
              </w:rPr>
            </w:pPr>
          </w:p>
        </w:tc>
        <w:tc>
          <w:tcPr>
            <w:tcW w:w="300" w:type="dxa"/>
            <w:tcBorders>
              <w:top w:val="single" w:sz="8" w:space="0" w:color="0000FF"/>
            </w:tcBorders>
            <w:vAlign w:val="bottom"/>
          </w:tcPr>
          <w:p w:rsidR="005559CC" w:rsidRDefault="005559CC">
            <w:pPr>
              <w:rPr>
                <w:sz w:val="13"/>
                <w:szCs w:val="13"/>
              </w:rPr>
            </w:pPr>
          </w:p>
        </w:tc>
        <w:tc>
          <w:tcPr>
            <w:tcW w:w="220" w:type="dxa"/>
            <w:tcBorders>
              <w:top w:val="single" w:sz="8" w:space="0" w:color="0000FF"/>
            </w:tcBorders>
            <w:vAlign w:val="bottom"/>
          </w:tcPr>
          <w:p w:rsidR="005559CC" w:rsidRDefault="005559CC">
            <w:pPr>
              <w:rPr>
                <w:sz w:val="13"/>
                <w:szCs w:val="13"/>
              </w:rPr>
            </w:pPr>
          </w:p>
        </w:tc>
        <w:tc>
          <w:tcPr>
            <w:tcW w:w="1920" w:type="dxa"/>
            <w:tcBorders>
              <w:top w:val="single" w:sz="8" w:space="0" w:color="0000FF"/>
            </w:tcBorders>
            <w:vAlign w:val="bottom"/>
          </w:tcPr>
          <w:p w:rsidR="005559CC" w:rsidRDefault="005559CC">
            <w:pPr>
              <w:rPr>
                <w:sz w:val="13"/>
                <w:szCs w:val="13"/>
              </w:rPr>
            </w:pPr>
          </w:p>
        </w:tc>
        <w:tc>
          <w:tcPr>
            <w:tcW w:w="540" w:type="dxa"/>
            <w:tcBorders>
              <w:top w:val="single" w:sz="8" w:space="0" w:color="0000FF"/>
            </w:tcBorders>
            <w:vAlign w:val="bottom"/>
          </w:tcPr>
          <w:p w:rsidR="005559CC" w:rsidRDefault="005559CC">
            <w:pPr>
              <w:rPr>
                <w:sz w:val="13"/>
                <w:szCs w:val="13"/>
              </w:rPr>
            </w:pPr>
          </w:p>
        </w:tc>
        <w:tc>
          <w:tcPr>
            <w:tcW w:w="760" w:type="dxa"/>
            <w:tcBorders>
              <w:top w:val="single" w:sz="8" w:space="0" w:color="0000FF"/>
            </w:tcBorders>
            <w:vAlign w:val="bottom"/>
          </w:tcPr>
          <w:p w:rsidR="005559CC" w:rsidRDefault="005559CC">
            <w:pPr>
              <w:rPr>
                <w:sz w:val="13"/>
                <w:szCs w:val="13"/>
              </w:rPr>
            </w:pPr>
          </w:p>
        </w:tc>
        <w:tc>
          <w:tcPr>
            <w:tcW w:w="320" w:type="dxa"/>
            <w:vAlign w:val="bottom"/>
          </w:tcPr>
          <w:p w:rsidR="005559CC" w:rsidRDefault="005559CC">
            <w:pPr>
              <w:rPr>
                <w:sz w:val="13"/>
                <w:szCs w:val="13"/>
              </w:rPr>
            </w:pPr>
          </w:p>
        </w:tc>
        <w:tc>
          <w:tcPr>
            <w:tcW w:w="160" w:type="dxa"/>
            <w:vAlign w:val="bottom"/>
          </w:tcPr>
          <w:p w:rsidR="005559CC" w:rsidRDefault="005559CC">
            <w:pPr>
              <w:rPr>
                <w:sz w:val="13"/>
                <w:szCs w:val="13"/>
              </w:rPr>
            </w:pPr>
          </w:p>
        </w:tc>
        <w:tc>
          <w:tcPr>
            <w:tcW w:w="340" w:type="dxa"/>
            <w:tcBorders>
              <w:right w:val="single" w:sz="8" w:space="0" w:color="auto"/>
            </w:tcBorders>
            <w:vAlign w:val="bottom"/>
          </w:tcPr>
          <w:p w:rsidR="005559CC" w:rsidRDefault="005559CC">
            <w:pPr>
              <w:rPr>
                <w:sz w:val="13"/>
                <w:szCs w:val="13"/>
              </w:rPr>
            </w:pPr>
          </w:p>
        </w:tc>
        <w:tc>
          <w:tcPr>
            <w:tcW w:w="1800" w:type="dxa"/>
            <w:vMerge w:val="restart"/>
            <w:vAlign w:val="bottom"/>
          </w:tcPr>
          <w:p w:rsidR="005559CC" w:rsidRDefault="00176132">
            <w:pPr>
              <w:ind w:left="100"/>
              <w:rPr>
                <w:sz w:val="20"/>
                <w:szCs w:val="20"/>
              </w:rPr>
            </w:pPr>
            <w:r>
              <w:rPr>
                <w:rFonts w:ascii="Calibri" w:eastAsia="Calibri" w:hAnsi="Calibri" w:cs="Calibri"/>
                <w:sz w:val="24"/>
                <w:szCs w:val="24"/>
              </w:rPr>
              <w:t>deadlines not</w:t>
            </w:r>
          </w:p>
        </w:tc>
        <w:tc>
          <w:tcPr>
            <w:tcW w:w="0" w:type="dxa"/>
            <w:vAlign w:val="bottom"/>
          </w:tcPr>
          <w:p w:rsidR="005559CC" w:rsidRDefault="005559CC">
            <w:pPr>
              <w:rPr>
                <w:sz w:val="1"/>
                <w:szCs w:val="1"/>
              </w:rPr>
            </w:pPr>
          </w:p>
        </w:tc>
      </w:tr>
      <w:tr w:rsidR="005559CC">
        <w:trPr>
          <w:trHeight w:val="146"/>
        </w:trPr>
        <w:tc>
          <w:tcPr>
            <w:tcW w:w="4500" w:type="dxa"/>
            <w:vMerge w:val="restart"/>
            <w:tcBorders>
              <w:right w:val="single" w:sz="8" w:space="0" w:color="auto"/>
            </w:tcBorders>
            <w:vAlign w:val="bottom"/>
          </w:tcPr>
          <w:p w:rsidR="005559CC" w:rsidRDefault="00176132">
            <w:pPr>
              <w:ind w:left="120"/>
              <w:rPr>
                <w:sz w:val="20"/>
                <w:szCs w:val="20"/>
              </w:rPr>
            </w:pPr>
            <w:r>
              <w:rPr>
                <w:rFonts w:ascii="Calibri" w:eastAsia="Calibri" w:hAnsi="Calibri" w:cs="Calibri"/>
                <w:color w:val="1A1A1A"/>
                <w:sz w:val="24"/>
                <w:szCs w:val="24"/>
              </w:rPr>
              <w:t>Education Foundation)</w:t>
            </w:r>
          </w:p>
        </w:tc>
        <w:tc>
          <w:tcPr>
            <w:tcW w:w="100" w:type="dxa"/>
            <w:vAlign w:val="bottom"/>
          </w:tcPr>
          <w:p w:rsidR="005559CC" w:rsidRDefault="005559CC">
            <w:pPr>
              <w:rPr>
                <w:sz w:val="12"/>
                <w:szCs w:val="12"/>
              </w:rPr>
            </w:pPr>
          </w:p>
        </w:tc>
        <w:tc>
          <w:tcPr>
            <w:tcW w:w="1440" w:type="dxa"/>
            <w:vAlign w:val="bottom"/>
          </w:tcPr>
          <w:p w:rsidR="005559CC" w:rsidRDefault="005559CC">
            <w:pPr>
              <w:rPr>
                <w:sz w:val="12"/>
                <w:szCs w:val="12"/>
              </w:rPr>
            </w:pPr>
          </w:p>
        </w:tc>
        <w:tc>
          <w:tcPr>
            <w:tcW w:w="2360" w:type="dxa"/>
            <w:vAlign w:val="bottom"/>
          </w:tcPr>
          <w:p w:rsidR="005559CC" w:rsidRDefault="005559CC">
            <w:pPr>
              <w:rPr>
                <w:sz w:val="12"/>
                <w:szCs w:val="12"/>
              </w:rPr>
            </w:pPr>
          </w:p>
        </w:tc>
        <w:tc>
          <w:tcPr>
            <w:tcW w:w="300" w:type="dxa"/>
            <w:vAlign w:val="bottom"/>
          </w:tcPr>
          <w:p w:rsidR="005559CC" w:rsidRDefault="005559CC">
            <w:pPr>
              <w:rPr>
                <w:sz w:val="12"/>
                <w:szCs w:val="12"/>
              </w:rPr>
            </w:pPr>
          </w:p>
        </w:tc>
        <w:tc>
          <w:tcPr>
            <w:tcW w:w="220" w:type="dxa"/>
            <w:vAlign w:val="bottom"/>
          </w:tcPr>
          <w:p w:rsidR="005559CC" w:rsidRDefault="005559CC">
            <w:pPr>
              <w:rPr>
                <w:sz w:val="12"/>
                <w:szCs w:val="12"/>
              </w:rPr>
            </w:pPr>
          </w:p>
        </w:tc>
        <w:tc>
          <w:tcPr>
            <w:tcW w:w="1920" w:type="dxa"/>
            <w:vAlign w:val="bottom"/>
          </w:tcPr>
          <w:p w:rsidR="005559CC" w:rsidRDefault="005559CC">
            <w:pPr>
              <w:rPr>
                <w:sz w:val="12"/>
                <w:szCs w:val="12"/>
              </w:rPr>
            </w:pPr>
          </w:p>
        </w:tc>
        <w:tc>
          <w:tcPr>
            <w:tcW w:w="540" w:type="dxa"/>
            <w:vAlign w:val="bottom"/>
          </w:tcPr>
          <w:p w:rsidR="005559CC" w:rsidRDefault="005559CC">
            <w:pPr>
              <w:rPr>
                <w:sz w:val="12"/>
                <w:szCs w:val="12"/>
              </w:rPr>
            </w:pPr>
          </w:p>
        </w:tc>
        <w:tc>
          <w:tcPr>
            <w:tcW w:w="760" w:type="dxa"/>
            <w:vAlign w:val="bottom"/>
          </w:tcPr>
          <w:p w:rsidR="005559CC" w:rsidRDefault="005559CC">
            <w:pPr>
              <w:rPr>
                <w:sz w:val="12"/>
                <w:szCs w:val="12"/>
              </w:rPr>
            </w:pPr>
          </w:p>
        </w:tc>
        <w:tc>
          <w:tcPr>
            <w:tcW w:w="320" w:type="dxa"/>
            <w:vAlign w:val="bottom"/>
          </w:tcPr>
          <w:p w:rsidR="005559CC" w:rsidRDefault="005559CC">
            <w:pPr>
              <w:rPr>
                <w:sz w:val="12"/>
                <w:szCs w:val="12"/>
              </w:rPr>
            </w:pPr>
          </w:p>
        </w:tc>
        <w:tc>
          <w:tcPr>
            <w:tcW w:w="160" w:type="dxa"/>
            <w:vAlign w:val="bottom"/>
          </w:tcPr>
          <w:p w:rsidR="005559CC" w:rsidRDefault="005559CC">
            <w:pPr>
              <w:rPr>
                <w:sz w:val="12"/>
                <w:szCs w:val="12"/>
              </w:rPr>
            </w:pPr>
          </w:p>
        </w:tc>
        <w:tc>
          <w:tcPr>
            <w:tcW w:w="340" w:type="dxa"/>
            <w:tcBorders>
              <w:right w:val="single" w:sz="8" w:space="0" w:color="auto"/>
            </w:tcBorders>
            <w:vAlign w:val="bottom"/>
          </w:tcPr>
          <w:p w:rsidR="005559CC" w:rsidRDefault="005559CC">
            <w:pPr>
              <w:rPr>
                <w:sz w:val="12"/>
                <w:szCs w:val="12"/>
              </w:rPr>
            </w:pPr>
          </w:p>
        </w:tc>
        <w:tc>
          <w:tcPr>
            <w:tcW w:w="1800" w:type="dxa"/>
            <w:vMerge/>
            <w:vAlign w:val="bottom"/>
          </w:tcPr>
          <w:p w:rsidR="005559CC" w:rsidRDefault="005559CC">
            <w:pPr>
              <w:rPr>
                <w:sz w:val="12"/>
                <w:szCs w:val="12"/>
              </w:rPr>
            </w:pPr>
          </w:p>
        </w:tc>
        <w:tc>
          <w:tcPr>
            <w:tcW w:w="0" w:type="dxa"/>
            <w:vAlign w:val="bottom"/>
          </w:tcPr>
          <w:p w:rsidR="005559CC" w:rsidRDefault="005559CC">
            <w:pPr>
              <w:rPr>
                <w:sz w:val="1"/>
                <w:szCs w:val="1"/>
              </w:rPr>
            </w:pPr>
          </w:p>
        </w:tc>
      </w:tr>
      <w:tr w:rsidR="005559CC">
        <w:trPr>
          <w:trHeight w:val="147"/>
        </w:trPr>
        <w:tc>
          <w:tcPr>
            <w:tcW w:w="4500" w:type="dxa"/>
            <w:vMerge/>
            <w:tcBorders>
              <w:right w:val="single" w:sz="8" w:space="0" w:color="auto"/>
            </w:tcBorders>
            <w:vAlign w:val="bottom"/>
          </w:tcPr>
          <w:p w:rsidR="005559CC" w:rsidRDefault="005559CC">
            <w:pPr>
              <w:rPr>
                <w:sz w:val="12"/>
                <w:szCs w:val="12"/>
              </w:rPr>
            </w:pPr>
          </w:p>
        </w:tc>
        <w:tc>
          <w:tcPr>
            <w:tcW w:w="100" w:type="dxa"/>
            <w:vAlign w:val="bottom"/>
          </w:tcPr>
          <w:p w:rsidR="005559CC" w:rsidRDefault="005559CC">
            <w:pPr>
              <w:rPr>
                <w:sz w:val="12"/>
                <w:szCs w:val="12"/>
              </w:rPr>
            </w:pPr>
          </w:p>
        </w:tc>
        <w:tc>
          <w:tcPr>
            <w:tcW w:w="1440" w:type="dxa"/>
            <w:vAlign w:val="bottom"/>
          </w:tcPr>
          <w:p w:rsidR="005559CC" w:rsidRDefault="005559CC">
            <w:pPr>
              <w:rPr>
                <w:sz w:val="12"/>
                <w:szCs w:val="12"/>
              </w:rPr>
            </w:pPr>
          </w:p>
        </w:tc>
        <w:tc>
          <w:tcPr>
            <w:tcW w:w="2360" w:type="dxa"/>
            <w:vAlign w:val="bottom"/>
          </w:tcPr>
          <w:p w:rsidR="005559CC" w:rsidRDefault="005559CC">
            <w:pPr>
              <w:rPr>
                <w:sz w:val="12"/>
                <w:szCs w:val="12"/>
              </w:rPr>
            </w:pPr>
          </w:p>
        </w:tc>
        <w:tc>
          <w:tcPr>
            <w:tcW w:w="300" w:type="dxa"/>
            <w:vAlign w:val="bottom"/>
          </w:tcPr>
          <w:p w:rsidR="005559CC" w:rsidRDefault="005559CC">
            <w:pPr>
              <w:rPr>
                <w:sz w:val="12"/>
                <w:szCs w:val="12"/>
              </w:rPr>
            </w:pPr>
          </w:p>
        </w:tc>
        <w:tc>
          <w:tcPr>
            <w:tcW w:w="220" w:type="dxa"/>
            <w:vAlign w:val="bottom"/>
          </w:tcPr>
          <w:p w:rsidR="005559CC" w:rsidRDefault="005559CC">
            <w:pPr>
              <w:rPr>
                <w:sz w:val="12"/>
                <w:szCs w:val="12"/>
              </w:rPr>
            </w:pPr>
          </w:p>
        </w:tc>
        <w:tc>
          <w:tcPr>
            <w:tcW w:w="1920" w:type="dxa"/>
            <w:vAlign w:val="bottom"/>
          </w:tcPr>
          <w:p w:rsidR="005559CC" w:rsidRDefault="005559CC">
            <w:pPr>
              <w:rPr>
                <w:sz w:val="12"/>
                <w:szCs w:val="12"/>
              </w:rPr>
            </w:pPr>
          </w:p>
        </w:tc>
        <w:tc>
          <w:tcPr>
            <w:tcW w:w="540" w:type="dxa"/>
            <w:vAlign w:val="bottom"/>
          </w:tcPr>
          <w:p w:rsidR="005559CC" w:rsidRDefault="005559CC">
            <w:pPr>
              <w:rPr>
                <w:sz w:val="12"/>
                <w:szCs w:val="12"/>
              </w:rPr>
            </w:pPr>
          </w:p>
        </w:tc>
        <w:tc>
          <w:tcPr>
            <w:tcW w:w="760" w:type="dxa"/>
            <w:vAlign w:val="bottom"/>
          </w:tcPr>
          <w:p w:rsidR="005559CC" w:rsidRDefault="005559CC">
            <w:pPr>
              <w:rPr>
                <w:sz w:val="12"/>
                <w:szCs w:val="12"/>
              </w:rPr>
            </w:pPr>
          </w:p>
        </w:tc>
        <w:tc>
          <w:tcPr>
            <w:tcW w:w="320" w:type="dxa"/>
            <w:vAlign w:val="bottom"/>
          </w:tcPr>
          <w:p w:rsidR="005559CC" w:rsidRDefault="005559CC">
            <w:pPr>
              <w:rPr>
                <w:sz w:val="12"/>
                <w:szCs w:val="12"/>
              </w:rPr>
            </w:pPr>
          </w:p>
        </w:tc>
        <w:tc>
          <w:tcPr>
            <w:tcW w:w="160" w:type="dxa"/>
            <w:vAlign w:val="bottom"/>
          </w:tcPr>
          <w:p w:rsidR="005559CC" w:rsidRDefault="005559CC">
            <w:pPr>
              <w:rPr>
                <w:sz w:val="12"/>
                <w:szCs w:val="12"/>
              </w:rPr>
            </w:pPr>
          </w:p>
        </w:tc>
        <w:tc>
          <w:tcPr>
            <w:tcW w:w="340" w:type="dxa"/>
            <w:tcBorders>
              <w:right w:val="single" w:sz="8" w:space="0" w:color="auto"/>
            </w:tcBorders>
            <w:vAlign w:val="bottom"/>
          </w:tcPr>
          <w:p w:rsidR="005559CC" w:rsidRDefault="005559CC">
            <w:pPr>
              <w:rPr>
                <w:sz w:val="12"/>
                <w:szCs w:val="12"/>
              </w:rPr>
            </w:pPr>
          </w:p>
        </w:tc>
        <w:tc>
          <w:tcPr>
            <w:tcW w:w="1800" w:type="dxa"/>
            <w:vMerge w:val="restart"/>
            <w:vAlign w:val="bottom"/>
          </w:tcPr>
          <w:p w:rsidR="005559CC" w:rsidRDefault="00176132">
            <w:pPr>
              <w:ind w:left="100"/>
              <w:rPr>
                <w:sz w:val="20"/>
                <w:szCs w:val="20"/>
              </w:rPr>
            </w:pPr>
            <w:r>
              <w:rPr>
                <w:rFonts w:ascii="Calibri" w:eastAsia="Calibri" w:hAnsi="Calibri" w:cs="Calibri"/>
                <w:sz w:val="24"/>
                <w:szCs w:val="24"/>
              </w:rPr>
              <w:t>announced yet</w:t>
            </w:r>
          </w:p>
        </w:tc>
        <w:tc>
          <w:tcPr>
            <w:tcW w:w="0" w:type="dxa"/>
            <w:vAlign w:val="bottom"/>
          </w:tcPr>
          <w:p w:rsidR="005559CC" w:rsidRDefault="005559CC">
            <w:pPr>
              <w:rPr>
                <w:sz w:val="1"/>
                <w:szCs w:val="1"/>
              </w:rPr>
            </w:pPr>
          </w:p>
        </w:tc>
      </w:tr>
      <w:tr w:rsidR="005559CC">
        <w:trPr>
          <w:trHeight w:val="149"/>
        </w:trPr>
        <w:tc>
          <w:tcPr>
            <w:tcW w:w="4500" w:type="dxa"/>
            <w:tcBorders>
              <w:bottom w:val="single" w:sz="8" w:space="0" w:color="auto"/>
              <w:right w:val="single" w:sz="8" w:space="0" w:color="auto"/>
            </w:tcBorders>
            <w:vAlign w:val="bottom"/>
          </w:tcPr>
          <w:p w:rsidR="005559CC" w:rsidRDefault="005559CC">
            <w:pPr>
              <w:rPr>
                <w:sz w:val="12"/>
                <w:szCs w:val="12"/>
              </w:rPr>
            </w:pPr>
          </w:p>
        </w:tc>
        <w:tc>
          <w:tcPr>
            <w:tcW w:w="100" w:type="dxa"/>
            <w:tcBorders>
              <w:bottom w:val="single" w:sz="8" w:space="0" w:color="auto"/>
            </w:tcBorders>
            <w:vAlign w:val="bottom"/>
          </w:tcPr>
          <w:p w:rsidR="005559CC" w:rsidRDefault="005559CC">
            <w:pPr>
              <w:rPr>
                <w:sz w:val="12"/>
                <w:szCs w:val="12"/>
              </w:rPr>
            </w:pPr>
          </w:p>
        </w:tc>
        <w:tc>
          <w:tcPr>
            <w:tcW w:w="1440" w:type="dxa"/>
            <w:tcBorders>
              <w:bottom w:val="single" w:sz="8" w:space="0" w:color="auto"/>
            </w:tcBorders>
            <w:vAlign w:val="bottom"/>
          </w:tcPr>
          <w:p w:rsidR="005559CC" w:rsidRDefault="005559CC">
            <w:pPr>
              <w:rPr>
                <w:sz w:val="12"/>
                <w:szCs w:val="12"/>
              </w:rPr>
            </w:pPr>
          </w:p>
        </w:tc>
        <w:tc>
          <w:tcPr>
            <w:tcW w:w="2360" w:type="dxa"/>
            <w:tcBorders>
              <w:bottom w:val="single" w:sz="8" w:space="0" w:color="auto"/>
            </w:tcBorders>
            <w:vAlign w:val="bottom"/>
          </w:tcPr>
          <w:p w:rsidR="005559CC" w:rsidRDefault="005559CC">
            <w:pPr>
              <w:rPr>
                <w:sz w:val="12"/>
                <w:szCs w:val="12"/>
              </w:rPr>
            </w:pPr>
          </w:p>
        </w:tc>
        <w:tc>
          <w:tcPr>
            <w:tcW w:w="300" w:type="dxa"/>
            <w:tcBorders>
              <w:bottom w:val="single" w:sz="8" w:space="0" w:color="auto"/>
            </w:tcBorders>
            <w:vAlign w:val="bottom"/>
          </w:tcPr>
          <w:p w:rsidR="005559CC" w:rsidRDefault="005559CC">
            <w:pPr>
              <w:rPr>
                <w:sz w:val="12"/>
                <w:szCs w:val="12"/>
              </w:rPr>
            </w:pPr>
          </w:p>
        </w:tc>
        <w:tc>
          <w:tcPr>
            <w:tcW w:w="220" w:type="dxa"/>
            <w:tcBorders>
              <w:bottom w:val="single" w:sz="8" w:space="0" w:color="auto"/>
            </w:tcBorders>
            <w:vAlign w:val="bottom"/>
          </w:tcPr>
          <w:p w:rsidR="005559CC" w:rsidRDefault="005559CC">
            <w:pPr>
              <w:rPr>
                <w:sz w:val="12"/>
                <w:szCs w:val="12"/>
              </w:rPr>
            </w:pPr>
          </w:p>
        </w:tc>
        <w:tc>
          <w:tcPr>
            <w:tcW w:w="1920" w:type="dxa"/>
            <w:tcBorders>
              <w:bottom w:val="single" w:sz="8" w:space="0" w:color="auto"/>
            </w:tcBorders>
            <w:vAlign w:val="bottom"/>
          </w:tcPr>
          <w:p w:rsidR="005559CC" w:rsidRDefault="005559CC">
            <w:pPr>
              <w:rPr>
                <w:sz w:val="12"/>
                <w:szCs w:val="12"/>
              </w:rPr>
            </w:pPr>
          </w:p>
        </w:tc>
        <w:tc>
          <w:tcPr>
            <w:tcW w:w="540" w:type="dxa"/>
            <w:tcBorders>
              <w:bottom w:val="single" w:sz="8" w:space="0" w:color="auto"/>
            </w:tcBorders>
            <w:vAlign w:val="bottom"/>
          </w:tcPr>
          <w:p w:rsidR="005559CC" w:rsidRDefault="005559CC">
            <w:pPr>
              <w:rPr>
                <w:sz w:val="12"/>
                <w:szCs w:val="12"/>
              </w:rPr>
            </w:pPr>
          </w:p>
        </w:tc>
        <w:tc>
          <w:tcPr>
            <w:tcW w:w="760" w:type="dxa"/>
            <w:tcBorders>
              <w:bottom w:val="single" w:sz="8" w:space="0" w:color="auto"/>
            </w:tcBorders>
            <w:vAlign w:val="bottom"/>
          </w:tcPr>
          <w:p w:rsidR="005559CC" w:rsidRDefault="005559CC">
            <w:pPr>
              <w:rPr>
                <w:sz w:val="12"/>
                <w:szCs w:val="12"/>
              </w:rPr>
            </w:pPr>
          </w:p>
        </w:tc>
        <w:tc>
          <w:tcPr>
            <w:tcW w:w="320" w:type="dxa"/>
            <w:tcBorders>
              <w:bottom w:val="single" w:sz="8" w:space="0" w:color="auto"/>
            </w:tcBorders>
            <w:vAlign w:val="bottom"/>
          </w:tcPr>
          <w:p w:rsidR="005559CC" w:rsidRDefault="005559CC">
            <w:pPr>
              <w:rPr>
                <w:sz w:val="12"/>
                <w:szCs w:val="12"/>
              </w:rPr>
            </w:pPr>
          </w:p>
        </w:tc>
        <w:tc>
          <w:tcPr>
            <w:tcW w:w="160" w:type="dxa"/>
            <w:tcBorders>
              <w:bottom w:val="single" w:sz="8" w:space="0" w:color="auto"/>
            </w:tcBorders>
            <w:vAlign w:val="bottom"/>
          </w:tcPr>
          <w:p w:rsidR="005559CC" w:rsidRDefault="005559CC">
            <w:pPr>
              <w:rPr>
                <w:sz w:val="12"/>
                <w:szCs w:val="12"/>
              </w:rPr>
            </w:pPr>
          </w:p>
        </w:tc>
        <w:tc>
          <w:tcPr>
            <w:tcW w:w="340" w:type="dxa"/>
            <w:tcBorders>
              <w:bottom w:val="single" w:sz="8" w:space="0" w:color="auto"/>
              <w:right w:val="single" w:sz="8" w:space="0" w:color="auto"/>
            </w:tcBorders>
            <w:vAlign w:val="bottom"/>
          </w:tcPr>
          <w:p w:rsidR="005559CC" w:rsidRDefault="005559CC">
            <w:pPr>
              <w:rPr>
                <w:sz w:val="12"/>
                <w:szCs w:val="12"/>
              </w:rPr>
            </w:pPr>
          </w:p>
        </w:tc>
        <w:tc>
          <w:tcPr>
            <w:tcW w:w="1800" w:type="dxa"/>
            <w:vMerge/>
            <w:tcBorders>
              <w:bottom w:val="single" w:sz="8" w:space="0" w:color="auto"/>
            </w:tcBorders>
            <w:vAlign w:val="bottom"/>
          </w:tcPr>
          <w:p w:rsidR="005559CC" w:rsidRDefault="005559CC">
            <w:pPr>
              <w:rPr>
                <w:sz w:val="12"/>
                <w:szCs w:val="12"/>
              </w:rPr>
            </w:pPr>
          </w:p>
        </w:tc>
        <w:tc>
          <w:tcPr>
            <w:tcW w:w="0" w:type="dxa"/>
            <w:vAlign w:val="bottom"/>
          </w:tcPr>
          <w:p w:rsidR="005559CC" w:rsidRDefault="005559CC">
            <w:pPr>
              <w:rPr>
                <w:sz w:val="1"/>
                <w:szCs w:val="1"/>
              </w:rPr>
            </w:pPr>
          </w:p>
        </w:tc>
      </w:tr>
      <w:tr w:rsidR="005559CC">
        <w:trPr>
          <w:trHeight w:val="244"/>
        </w:trPr>
        <w:tc>
          <w:tcPr>
            <w:tcW w:w="4500" w:type="dxa"/>
            <w:tcBorders>
              <w:right w:val="single" w:sz="8" w:space="0" w:color="auto"/>
            </w:tcBorders>
            <w:vAlign w:val="bottom"/>
          </w:tcPr>
          <w:p w:rsidR="005559CC" w:rsidRDefault="00176132">
            <w:pPr>
              <w:spacing w:line="243" w:lineRule="exact"/>
              <w:ind w:left="120"/>
              <w:rPr>
                <w:sz w:val="20"/>
                <w:szCs w:val="20"/>
              </w:rPr>
            </w:pPr>
            <w:r>
              <w:rPr>
                <w:rFonts w:ascii="Calibri" w:eastAsia="Calibri" w:hAnsi="Calibri" w:cs="Calibri"/>
                <w:b/>
                <w:bCs/>
                <w:color w:val="1A1A1A"/>
                <w:sz w:val="24"/>
                <w:szCs w:val="24"/>
              </w:rPr>
              <w:t xml:space="preserve">ORS </w:t>
            </w:r>
            <w:r>
              <w:rPr>
                <w:rFonts w:ascii="Calibri" w:eastAsia="Calibri" w:hAnsi="Calibri" w:cs="Calibri"/>
                <w:color w:val="000000"/>
                <w:sz w:val="24"/>
                <w:szCs w:val="24"/>
              </w:rPr>
              <w:t>(Orthopaedic Research Society)</w:t>
            </w:r>
          </w:p>
        </w:tc>
        <w:tc>
          <w:tcPr>
            <w:tcW w:w="100" w:type="dxa"/>
            <w:vAlign w:val="bottom"/>
          </w:tcPr>
          <w:p w:rsidR="005559CC" w:rsidRDefault="005559CC">
            <w:pPr>
              <w:rPr>
                <w:sz w:val="21"/>
                <w:szCs w:val="21"/>
              </w:rPr>
            </w:pPr>
          </w:p>
        </w:tc>
        <w:tc>
          <w:tcPr>
            <w:tcW w:w="4320" w:type="dxa"/>
            <w:gridSpan w:val="4"/>
            <w:tcBorders>
              <w:bottom w:val="single" w:sz="8" w:space="0" w:color="0000FF"/>
            </w:tcBorders>
            <w:vAlign w:val="bottom"/>
          </w:tcPr>
          <w:p w:rsidR="005559CC" w:rsidRDefault="00176132">
            <w:pPr>
              <w:spacing w:line="243" w:lineRule="exact"/>
              <w:rPr>
                <w:rFonts w:ascii="Calibri" w:eastAsia="Calibri" w:hAnsi="Calibri" w:cs="Calibri"/>
                <w:color w:val="0000FF"/>
                <w:w w:val="99"/>
                <w:sz w:val="24"/>
                <w:szCs w:val="24"/>
              </w:rPr>
            </w:pPr>
            <w:hyperlink r:id="rId39">
              <w:r>
                <w:rPr>
                  <w:rFonts w:ascii="Calibri" w:eastAsia="Calibri" w:hAnsi="Calibri" w:cs="Calibri"/>
                  <w:color w:val="0000FF"/>
                  <w:w w:val="99"/>
                  <w:sz w:val="24"/>
                  <w:szCs w:val="24"/>
                </w:rPr>
                <w:t>http://www.ors.org/awards-grants-funding/</w:t>
              </w:r>
            </w:hyperlink>
          </w:p>
        </w:tc>
        <w:tc>
          <w:tcPr>
            <w:tcW w:w="4040" w:type="dxa"/>
            <w:gridSpan w:val="6"/>
            <w:tcBorders>
              <w:right w:val="single" w:sz="8" w:space="0" w:color="auto"/>
            </w:tcBorders>
            <w:vAlign w:val="bottom"/>
          </w:tcPr>
          <w:p w:rsidR="005559CC" w:rsidRDefault="005559CC">
            <w:pPr>
              <w:rPr>
                <w:sz w:val="21"/>
                <w:szCs w:val="21"/>
              </w:rPr>
            </w:pPr>
          </w:p>
        </w:tc>
        <w:tc>
          <w:tcPr>
            <w:tcW w:w="1800" w:type="dxa"/>
            <w:vAlign w:val="bottom"/>
          </w:tcPr>
          <w:p w:rsidR="005559CC" w:rsidRDefault="00176132">
            <w:pPr>
              <w:spacing w:line="243" w:lineRule="exact"/>
              <w:ind w:left="100"/>
              <w:rPr>
                <w:sz w:val="20"/>
                <w:szCs w:val="20"/>
              </w:rPr>
            </w:pPr>
            <w:r>
              <w:rPr>
                <w:rFonts w:ascii="Calibri" w:eastAsia="Calibri" w:hAnsi="Calibri" w:cs="Calibri"/>
                <w:sz w:val="24"/>
                <w:szCs w:val="24"/>
              </w:rPr>
              <w:t>Various</w:t>
            </w:r>
          </w:p>
        </w:tc>
        <w:tc>
          <w:tcPr>
            <w:tcW w:w="0" w:type="dxa"/>
            <w:vAlign w:val="bottom"/>
          </w:tcPr>
          <w:p w:rsidR="005559CC" w:rsidRDefault="005559CC">
            <w:pPr>
              <w:rPr>
                <w:sz w:val="1"/>
                <w:szCs w:val="1"/>
              </w:rPr>
            </w:pPr>
          </w:p>
        </w:tc>
      </w:tr>
      <w:tr w:rsidR="005559CC">
        <w:trPr>
          <w:trHeight w:val="314"/>
        </w:trPr>
        <w:tc>
          <w:tcPr>
            <w:tcW w:w="4500" w:type="dxa"/>
            <w:tcBorders>
              <w:bottom w:val="single" w:sz="8" w:space="0" w:color="auto"/>
              <w:right w:val="single" w:sz="8" w:space="0" w:color="auto"/>
            </w:tcBorders>
            <w:vAlign w:val="bottom"/>
          </w:tcPr>
          <w:p w:rsidR="005559CC" w:rsidRDefault="005559CC">
            <w:pPr>
              <w:rPr>
                <w:sz w:val="24"/>
                <w:szCs w:val="24"/>
              </w:rPr>
            </w:pPr>
          </w:p>
        </w:tc>
        <w:tc>
          <w:tcPr>
            <w:tcW w:w="100" w:type="dxa"/>
            <w:tcBorders>
              <w:bottom w:val="single" w:sz="8" w:space="0" w:color="auto"/>
            </w:tcBorders>
            <w:vAlign w:val="bottom"/>
          </w:tcPr>
          <w:p w:rsidR="005559CC" w:rsidRDefault="005559CC">
            <w:pPr>
              <w:rPr>
                <w:sz w:val="24"/>
                <w:szCs w:val="24"/>
              </w:rPr>
            </w:pPr>
          </w:p>
        </w:tc>
        <w:tc>
          <w:tcPr>
            <w:tcW w:w="1440" w:type="dxa"/>
            <w:tcBorders>
              <w:bottom w:val="single" w:sz="8" w:space="0" w:color="auto"/>
            </w:tcBorders>
            <w:vAlign w:val="bottom"/>
          </w:tcPr>
          <w:p w:rsidR="005559CC" w:rsidRDefault="005559CC">
            <w:pPr>
              <w:rPr>
                <w:sz w:val="24"/>
                <w:szCs w:val="24"/>
              </w:rPr>
            </w:pPr>
          </w:p>
        </w:tc>
        <w:tc>
          <w:tcPr>
            <w:tcW w:w="2360" w:type="dxa"/>
            <w:tcBorders>
              <w:bottom w:val="single" w:sz="8" w:space="0" w:color="auto"/>
            </w:tcBorders>
            <w:vAlign w:val="bottom"/>
          </w:tcPr>
          <w:p w:rsidR="005559CC" w:rsidRDefault="005559CC">
            <w:pPr>
              <w:rPr>
                <w:sz w:val="24"/>
                <w:szCs w:val="24"/>
              </w:rPr>
            </w:pPr>
          </w:p>
        </w:tc>
        <w:tc>
          <w:tcPr>
            <w:tcW w:w="300" w:type="dxa"/>
            <w:tcBorders>
              <w:bottom w:val="single" w:sz="8" w:space="0" w:color="auto"/>
            </w:tcBorders>
            <w:vAlign w:val="bottom"/>
          </w:tcPr>
          <w:p w:rsidR="005559CC" w:rsidRDefault="005559CC">
            <w:pPr>
              <w:rPr>
                <w:sz w:val="24"/>
                <w:szCs w:val="24"/>
              </w:rPr>
            </w:pPr>
          </w:p>
        </w:tc>
        <w:tc>
          <w:tcPr>
            <w:tcW w:w="2680" w:type="dxa"/>
            <w:gridSpan w:val="3"/>
            <w:tcBorders>
              <w:bottom w:val="single" w:sz="8" w:space="0" w:color="auto"/>
            </w:tcBorders>
            <w:vAlign w:val="bottom"/>
          </w:tcPr>
          <w:p w:rsidR="005559CC" w:rsidRDefault="005559CC">
            <w:pPr>
              <w:rPr>
                <w:sz w:val="24"/>
                <w:szCs w:val="24"/>
              </w:rPr>
            </w:pPr>
          </w:p>
        </w:tc>
        <w:tc>
          <w:tcPr>
            <w:tcW w:w="1080" w:type="dxa"/>
            <w:gridSpan w:val="2"/>
            <w:tcBorders>
              <w:bottom w:val="single" w:sz="8" w:space="0" w:color="auto"/>
            </w:tcBorders>
            <w:vAlign w:val="bottom"/>
          </w:tcPr>
          <w:p w:rsidR="005559CC" w:rsidRDefault="005559CC">
            <w:pPr>
              <w:rPr>
                <w:sz w:val="24"/>
                <w:szCs w:val="24"/>
              </w:rPr>
            </w:pPr>
          </w:p>
        </w:tc>
        <w:tc>
          <w:tcPr>
            <w:tcW w:w="160" w:type="dxa"/>
            <w:tcBorders>
              <w:bottom w:val="single" w:sz="8" w:space="0" w:color="auto"/>
            </w:tcBorders>
            <w:vAlign w:val="bottom"/>
          </w:tcPr>
          <w:p w:rsidR="005559CC" w:rsidRDefault="005559CC">
            <w:pPr>
              <w:rPr>
                <w:sz w:val="24"/>
                <w:szCs w:val="24"/>
              </w:rPr>
            </w:pPr>
          </w:p>
        </w:tc>
        <w:tc>
          <w:tcPr>
            <w:tcW w:w="340" w:type="dxa"/>
            <w:tcBorders>
              <w:bottom w:val="single" w:sz="8" w:space="0" w:color="auto"/>
              <w:right w:val="single" w:sz="8" w:space="0" w:color="auto"/>
            </w:tcBorders>
            <w:vAlign w:val="bottom"/>
          </w:tcPr>
          <w:p w:rsidR="005559CC" w:rsidRDefault="005559CC">
            <w:pPr>
              <w:rPr>
                <w:sz w:val="24"/>
                <w:szCs w:val="24"/>
              </w:rPr>
            </w:pPr>
          </w:p>
        </w:tc>
        <w:tc>
          <w:tcPr>
            <w:tcW w:w="1800" w:type="dxa"/>
            <w:tcBorders>
              <w:bottom w:val="single" w:sz="8" w:space="0" w:color="auto"/>
            </w:tcBorders>
            <w:vAlign w:val="bottom"/>
          </w:tcPr>
          <w:p w:rsidR="005559CC" w:rsidRDefault="005559CC">
            <w:pPr>
              <w:rPr>
                <w:sz w:val="24"/>
                <w:szCs w:val="24"/>
              </w:rPr>
            </w:pPr>
          </w:p>
        </w:tc>
        <w:tc>
          <w:tcPr>
            <w:tcW w:w="0" w:type="dxa"/>
            <w:vAlign w:val="bottom"/>
          </w:tcPr>
          <w:p w:rsidR="005559CC" w:rsidRDefault="005559CC">
            <w:pPr>
              <w:rPr>
                <w:sz w:val="1"/>
                <w:szCs w:val="1"/>
              </w:rPr>
            </w:pPr>
          </w:p>
        </w:tc>
      </w:tr>
      <w:tr w:rsidR="005559CC">
        <w:trPr>
          <w:trHeight w:val="242"/>
        </w:trPr>
        <w:tc>
          <w:tcPr>
            <w:tcW w:w="4500" w:type="dxa"/>
            <w:tcBorders>
              <w:right w:val="single" w:sz="8" w:space="0" w:color="auto"/>
            </w:tcBorders>
            <w:vAlign w:val="bottom"/>
          </w:tcPr>
          <w:p w:rsidR="005559CC" w:rsidRDefault="00176132">
            <w:pPr>
              <w:spacing w:line="241" w:lineRule="exact"/>
              <w:ind w:left="120"/>
              <w:rPr>
                <w:sz w:val="20"/>
                <w:szCs w:val="20"/>
              </w:rPr>
            </w:pPr>
            <w:r>
              <w:rPr>
                <w:rFonts w:ascii="Calibri" w:eastAsia="Calibri" w:hAnsi="Calibri" w:cs="Calibri"/>
                <w:b/>
                <w:bCs/>
                <w:sz w:val="24"/>
                <w:szCs w:val="24"/>
              </w:rPr>
              <w:t xml:space="preserve">AOSSM </w:t>
            </w:r>
            <w:r>
              <w:rPr>
                <w:rFonts w:ascii="Calibri" w:eastAsia="Calibri" w:hAnsi="Calibri" w:cs="Calibri"/>
                <w:sz w:val="24"/>
                <w:szCs w:val="24"/>
              </w:rPr>
              <w:t>(The American Orthopaedic Society</w:t>
            </w:r>
          </w:p>
        </w:tc>
        <w:tc>
          <w:tcPr>
            <w:tcW w:w="100" w:type="dxa"/>
            <w:vAlign w:val="bottom"/>
          </w:tcPr>
          <w:p w:rsidR="005559CC" w:rsidRDefault="005559CC">
            <w:pPr>
              <w:rPr>
                <w:sz w:val="21"/>
                <w:szCs w:val="21"/>
              </w:rPr>
            </w:pPr>
          </w:p>
        </w:tc>
        <w:tc>
          <w:tcPr>
            <w:tcW w:w="8360" w:type="dxa"/>
            <w:gridSpan w:val="10"/>
            <w:tcBorders>
              <w:right w:val="single" w:sz="8" w:space="0" w:color="auto"/>
            </w:tcBorders>
            <w:vAlign w:val="bottom"/>
          </w:tcPr>
          <w:p w:rsidR="005559CC" w:rsidRDefault="00176132">
            <w:pPr>
              <w:spacing w:line="241" w:lineRule="exact"/>
              <w:rPr>
                <w:rFonts w:ascii="Calibri" w:eastAsia="Calibri" w:hAnsi="Calibri" w:cs="Calibri"/>
                <w:color w:val="0000FF"/>
                <w:sz w:val="24"/>
                <w:szCs w:val="24"/>
              </w:rPr>
            </w:pPr>
            <w:hyperlink r:id="rId40">
              <w:r>
                <w:rPr>
                  <w:rFonts w:ascii="Calibri" w:eastAsia="Calibri" w:hAnsi="Calibri" w:cs="Calibri"/>
                  <w:color w:val="0000FF"/>
                  <w:sz w:val="24"/>
                  <w:szCs w:val="24"/>
                </w:rPr>
                <w:t>http://www.sportsmed.org/Research/Research_Grants/Grants/</w:t>
              </w:r>
            </w:hyperlink>
          </w:p>
        </w:tc>
        <w:tc>
          <w:tcPr>
            <w:tcW w:w="1800" w:type="dxa"/>
            <w:vAlign w:val="bottom"/>
          </w:tcPr>
          <w:p w:rsidR="005559CC" w:rsidRDefault="00176132">
            <w:pPr>
              <w:spacing w:line="241" w:lineRule="exact"/>
              <w:ind w:left="100"/>
              <w:rPr>
                <w:sz w:val="20"/>
                <w:szCs w:val="20"/>
              </w:rPr>
            </w:pPr>
            <w:r>
              <w:rPr>
                <w:rFonts w:ascii="Calibri" w:eastAsia="Calibri" w:hAnsi="Calibri" w:cs="Calibri"/>
                <w:sz w:val="24"/>
                <w:szCs w:val="24"/>
              </w:rPr>
              <w:t>Various, 2015</w:t>
            </w:r>
          </w:p>
        </w:tc>
        <w:tc>
          <w:tcPr>
            <w:tcW w:w="0" w:type="dxa"/>
            <w:vAlign w:val="bottom"/>
          </w:tcPr>
          <w:p w:rsidR="005559CC" w:rsidRDefault="005559CC">
            <w:pPr>
              <w:rPr>
                <w:sz w:val="1"/>
                <w:szCs w:val="1"/>
              </w:rPr>
            </w:pPr>
          </w:p>
        </w:tc>
      </w:tr>
      <w:tr w:rsidR="005559CC">
        <w:trPr>
          <w:trHeight w:val="309"/>
        </w:trPr>
        <w:tc>
          <w:tcPr>
            <w:tcW w:w="4500" w:type="dxa"/>
            <w:tcBorders>
              <w:right w:val="single" w:sz="8" w:space="0" w:color="auto"/>
            </w:tcBorders>
            <w:vAlign w:val="bottom"/>
          </w:tcPr>
          <w:p w:rsidR="005559CC" w:rsidRDefault="00176132">
            <w:pPr>
              <w:ind w:left="120"/>
              <w:rPr>
                <w:sz w:val="20"/>
                <w:szCs w:val="20"/>
              </w:rPr>
            </w:pPr>
            <w:r>
              <w:rPr>
                <w:rFonts w:ascii="Calibri" w:eastAsia="Calibri" w:hAnsi="Calibri" w:cs="Calibri"/>
                <w:sz w:val="24"/>
                <w:szCs w:val="24"/>
              </w:rPr>
              <w:t>for Sports Medicine)</w:t>
            </w:r>
          </w:p>
        </w:tc>
        <w:tc>
          <w:tcPr>
            <w:tcW w:w="100" w:type="dxa"/>
            <w:vAlign w:val="bottom"/>
          </w:tcPr>
          <w:p w:rsidR="005559CC" w:rsidRDefault="005559CC">
            <w:pPr>
              <w:rPr>
                <w:sz w:val="24"/>
                <w:szCs w:val="24"/>
              </w:rPr>
            </w:pPr>
          </w:p>
        </w:tc>
        <w:tc>
          <w:tcPr>
            <w:tcW w:w="1440" w:type="dxa"/>
            <w:tcBorders>
              <w:top w:val="single" w:sz="8" w:space="0" w:color="0000FF"/>
            </w:tcBorders>
            <w:vAlign w:val="bottom"/>
          </w:tcPr>
          <w:p w:rsidR="005559CC" w:rsidRDefault="005559CC">
            <w:pPr>
              <w:rPr>
                <w:sz w:val="24"/>
                <w:szCs w:val="24"/>
              </w:rPr>
            </w:pPr>
          </w:p>
        </w:tc>
        <w:tc>
          <w:tcPr>
            <w:tcW w:w="2360" w:type="dxa"/>
            <w:tcBorders>
              <w:top w:val="single" w:sz="8" w:space="0" w:color="0000FF"/>
            </w:tcBorders>
            <w:vAlign w:val="bottom"/>
          </w:tcPr>
          <w:p w:rsidR="005559CC" w:rsidRDefault="005559CC">
            <w:pPr>
              <w:rPr>
                <w:sz w:val="24"/>
                <w:szCs w:val="24"/>
              </w:rPr>
            </w:pPr>
          </w:p>
        </w:tc>
        <w:tc>
          <w:tcPr>
            <w:tcW w:w="300" w:type="dxa"/>
            <w:tcBorders>
              <w:top w:val="single" w:sz="8" w:space="0" w:color="0000FF"/>
            </w:tcBorders>
            <w:vAlign w:val="bottom"/>
          </w:tcPr>
          <w:p w:rsidR="005559CC" w:rsidRDefault="005559CC">
            <w:pPr>
              <w:rPr>
                <w:sz w:val="24"/>
                <w:szCs w:val="24"/>
              </w:rPr>
            </w:pPr>
          </w:p>
        </w:tc>
        <w:tc>
          <w:tcPr>
            <w:tcW w:w="220" w:type="dxa"/>
            <w:tcBorders>
              <w:top w:val="single" w:sz="8" w:space="0" w:color="0000FF"/>
            </w:tcBorders>
            <w:vAlign w:val="bottom"/>
          </w:tcPr>
          <w:p w:rsidR="005559CC" w:rsidRDefault="005559CC">
            <w:pPr>
              <w:rPr>
                <w:sz w:val="24"/>
                <w:szCs w:val="24"/>
              </w:rPr>
            </w:pPr>
          </w:p>
        </w:tc>
        <w:tc>
          <w:tcPr>
            <w:tcW w:w="1920" w:type="dxa"/>
            <w:tcBorders>
              <w:top w:val="single" w:sz="8" w:space="0" w:color="0000FF"/>
            </w:tcBorders>
            <w:vAlign w:val="bottom"/>
          </w:tcPr>
          <w:p w:rsidR="005559CC" w:rsidRDefault="005559CC">
            <w:pPr>
              <w:rPr>
                <w:sz w:val="24"/>
                <w:szCs w:val="24"/>
              </w:rPr>
            </w:pPr>
          </w:p>
        </w:tc>
        <w:tc>
          <w:tcPr>
            <w:tcW w:w="540" w:type="dxa"/>
            <w:vAlign w:val="bottom"/>
          </w:tcPr>
          <w:p w:rsidR="005559CC" w:rsidRDefault="005559CC">
            <w:pPr>
              <w:rPr>
                <w:sz w:val="24"/>
                <w:szCs w:val="24"/>
              </w:rPr>
            </w:pPr>
          </w:p>
        </w:tc>
        <w:tc>
          <w:tcPr>
            <w:tcW w:w="760" w:type="dxa"/>
            <w:vAlign w:val="bottom"/>
          </w:tcPr>
          <w:p w:rsidR="005559CC" w:rsidRDefault="005559CC">
            <w:pPr>
              <w:rPr>
                <w:sz w:val="24"/>
                <w:szCs w:val="24"/>
              </w:rPr>
            </w:pPr>
          </w:p>
        </w:tc>
        <w:tc>
          <w:tcPr>
            <w:tcW w:w="320" w:type="dxa"/>
            <w:vAlign w:val="bottom"/>
          </w:tcPr>
          <w:p w:rsidR="005559CC" w:rsidRDefault="005559CC">
            <w:pPr>
              <w:rPr>
                <w:sz w:val="24"/>
                <w:szCs w:val="24"/>
              </w:rPr>
            </w:pPr>
          </w:p>
        </w:tc>
        <w:tc>
          <w:tcPr>
            <w:tcW w:w="160" w:type="dxa"/>
            <w:vAlign w:val="bottom"/>
          </w:tcPr>
          <w:p w:rsidR="005559CC" w:rsidRDefault="005559CC">
            <w:pPr>
              <w:rPr>
                <w:sz w:val="24"/>
                <w:szCs w:val="24"/>
              </w:rPr>
            </w:pPr>
          </w:p>
        </w:tc>
        <w:tc>
          <w:tcPr>
            <w:tcW w:w="340" w:type="dxa"/>
            <w:tcBorders>
              <w:right w:val="single" w:sz="8" w:space="0" w:color="auto"/>
            </w:tcBorders>
            <w:vAlign w:val="bottom"/>
          </w:tcPr>
          <w:p w:rsidR="005559CC" w:rsidRDefault="005559CC">
            <w:pPr>
              <w:rPr>
                <w:sz w:val="24"/>
                <w:szCs w:val="24"/>
              </w:rPr>
            </w:pPr>
          </w:p>
        </w:tc>
        <w:tc>
          <w:tcPr>
            <w:tcW w:w="1800" w:type="dxa"/>
            <w:vAlign w:val="bottom"/>
          </w:tcPr>
          <w:p w:rsidR="005559CC" w:rsidRDefault="00176132">
            <w:pPr>
              <w:ind w:left="100"/>
              <w:rPr>
                <w:sz w:val="20"/>
                <w:szCs w:val="20"/>
              </w:rPr>
            </w:pPr>
            <w:r>
              <w:rPr>
                <w:rFonts w:ascii="Calibri" w:eastAsia="Calibri" w:hAnsi="Calibri" w:cs="Calibri"/>
                <w:sz w:val="24"/>
                <w:szCs w:val="24"/>
              </w:rPr>
              <w:t>deadlines not</w:t>
            </w:r>
          </w:p>
        </w:tc>
        <w:tc>
          <w:tcPr>
            <w:tcW w:w="0" w:type="dxa"/>
            <w:vAlign w:val="bottom"/>
          </w:tcPr>
          <w:p w:rsidR="005559CC" w:rsidRDefault="005559CC">
            <w:pPr>
              <w:rPr>
                <w:sz w:val="1"/>
                <w:szCs w:val="1"/>
              </w:rPr>
            </w:pPr>
          </w:p>
        </w:tc>
      </w:tr>
      <w:tr w:rsidR="005559CC">
        <w:trPr>
          <w:trHeight w:val="295"/>
        </w:trPr>
        <w:tc>
          <w:tcPr>
            <w:tcW w:w="4500" w:type="dxa"/>
            <w:tcBorders>
              <w:bottom w:val="single" w:sz="8" w:space="0" w:color="auto"/>
              <w:right w:val="single" w:sz="8" w:space="0" w:color="auto"/>
            </w:tcBorders>
            <w:vAlign w:val="bottom"/>
          </w:tcPr>
          <w:p w:rsidR="005559CC" w:rsidRDefault="005559CC">
            <w:pPr>
              <w:rPr>
                <w:sz w:val="24"/>
                <w:szCs w:val="24"/>
              </w:rPr>
            </w:pPr>
          </w:p>
        </w:tc>
        <w:tc>
          <w:tcPr>
            <w:tcW w:w="100" w:type="dxa"/>
            <w:tcBorders>
              <w:bottom w:val="single" w:sz="8" w:space="0" w:color="auto"/>
            </w:tcBorders>
            <w:vAlign w:val="bottom"/>
          </w:tcPr>
          <w:p w:rsidR="005559CC" w:rsidRDefault="005559CC">
            <w:pPr>
              <w:rPr>
                <w:sz w:val="24"/>
                <w:szCs w:val="24"/>
              </w:rPr>
            </w:pPr>
          </w:p>
        </w:tc>
        <w:tc>
          <w:tcPr>
            <w:tcW w:w="1440" w:type="dxa"/>
            <w:tcBorders>
              <w:bottom w:val="single" w:sz="8" w:space="0" w:color="auto"/>
            </w:tcBorders>
            <w:vAlign w:val="bottom"/>
          </w:tcPr>
          <w:p w:rsidR="005559CC" w:rsidRDefault="005559CC">
            <w:pPr>
              <w:rPr>
                <w:sz w:val="24"/>
                <w:szCs w:val="24"/>
              </w:rPr>
            </w:pPr>
          </w:p>
        </w:tc>
        <w:tc>
          <w:tcPr>
            <w:tcW w:w="2360" w:type="dxa"/>
            <w:tcBorders>
              <w:bottom w:val="single" w:sz="8" w:space="0" w:color="auto"/>
            </w:tcBorders>
            <w:vAlign w:val="bottom"/>
          </w:tcPr>
          <w:p w:rsidR="005559CC" w:rsidRDefault="005559CC">
            <w:pPr>
              <w:rPr>
                <w:sz w:val="24"/>
                <w:szCs w:val="24"/>
              </w:rPr>
            </w:pPr>
          </w:p>
        </w:tc>
        <w:tc>
          <w:tcPr>
            <w:tcW w:w="300" w:type="dxa"/>
            <w:tcBorders>
              <w:bottom w:val="single" w:sz="8" w:space="0" w:color="auto"/>
            </w:tcBorders>
            <w:vAlign w:val="bottom"/>
          </w:tcPr>
          <w:p w:rsidR="005559CC" w:rsidRDefault="005559CC">
            <w:pPr>
              <w:rPr>
                <w:sz w:val="24"/>
                <w:szCs w:val="24"/>
              </w:rPr>
            </w:pPr>
          </w:p>
        </w:tc>
        <w:tc>
          <w:tcPr>
            <w:tcW w:w="220" w:type="dxa"/>
            <w:tcBorders>
              <w:bottom w:val="single" w:sz="8" w:space="0" w:color="auto"/>
            </w:tcBorders>
            <w:vAlign w:val="bottom"/>
          </w:tcPr>
          <w:p w:rsidR="005559CC" w:rsidRDefault="005559CC">
            <w:pPr>
              <w:rPr>
                <w:sz w:val="24"/>
                <w:szCs w:val="24"/>
              </w:rPr>
            </w:pPr>
          </w:p>
        </w:tc>
        <w:tc>
          <w:tcPr>
            <w:tcW w:w="1920" w:type="dxa"/>
            <w:tcBorders>
              <w:bottom w:val="single" w:sz="8" w:space="0" w:color="auto"/>
            </w:tcBorders>
            <w:vAlign w:val="bottom"/>
          </w:tcPr>
          <w:p w:rsidR="005559CC" w:rsidRDefault="005559CC">
            <w:pPr>
              <w:rPr>
                <w:sz w:val="24"/>
                <w:szCs w:val="24"/>
              </w:rPr>
            </w:pPr>
          </w:p>
        </w:tc>
        <w:tc>
          <w:tcPr>
            <w:tcW w:w="540" w:type="dxa"/>
            <w:tcBorders>
              <w:bottom w:val="single" w:sz="8" w:space="0" w:color="auto"/>
            </w:tcBorders>
            <w:vAlign w:val="bottom"/>
          </w:tcPr>
          <w:p w:rsidR="005559CC" w:rsidRDefault="005559CC">
            <w:pPr>
              <w:rPr>
                <w:sz w:val="24"/>
                <w:szCs w:val="24"/>
              </w:rPr>
            </w:pPr>
          </w:p>
        </w:tc>
        <w:tc>
          <w:tcPr>
            <w:tcW w:w="760" w:type="dxa"/>
            <w:tcBorders>
              <w:bottom w:val="single" w:sz="8" w:space="0" w:color="auto"/>
            </w:tcBorders>
            <w:vAlign w:val="bottom"/>
          </w:tcPr>
          <w:p w:rsidR="005559CC" w:rsidRDefault="005559CC">
            <w:pPr>
              <w:rPr>
                <w:sz w:val="24"/>
                <w:szCs w:val="24"/>
              </w:rPr>
            </w:pPr>
          </w:p>
        </w:tc>
        <w:tc>
          <w:tcPr>
            <w:tcW w:w="320" w:type="dxa"/>
            <w:tcBorders>
              <w:bottom w:val="single" w:sz="8" w:space="0" w:color="auto"/>
            </w:tcBorders>
            <w:vAlign w:val="bottom"/>
          </w:tcPr>
          <w:p w:rsidR="005559CC" w:rsidRDefault="005559CC">
            <w:pPr>
              <w:rPr>
                <w:sz w:val="24"/>
                <w:szCs w:val="24"/>
              </w:rPr>
            </w:pPr>
          </w:p>
        </w:tc>
        <w:tc>
          <w:tcPr>
            <w:tcW w:w="160" w:type="dxa"/>
            <w:tcBorders>
              <w:bottom w:val="single" w:sz="8" w:space="0" w:color="auto"/>
            </w:tcBorders>
            <w:vAlign w:val="bottom"/>
          </w:tcPr>
          <w:p w:rsidR="005559CC" w:rsidRDefault="005559CC">
            <w:pPr>
              <w:rPr>
                <w:sz w:val="24"/>
                <w:szCs w:val="24"/>
              </w:rPr>
            </w:pPr>
          </w:p>
        </w:tc>
        <w:tc>
          <w:tcPr>
            <w:tcW w:w="340" w:type="dxa"/>
            <w:tcBorders>
              <w:bottom w:val="single" w:sz="8" w:space="0" w:color="auto"/>
              <w:right w:val="single" w:sz="8" w:space="0" w:color="auto"/>
            </w:tcBorders>
            <w:vAlign w:val="bottom"/>
          </w:tcPr>
          <w:p w:rsidR="005559CC" w:rsidRDefault="005559CC">
            <w:pPr>
              <w:rPr>
                <w:sz w:val="24"/>
                <w:szCs w:val="24"/>
              </w:rPr>
            </w:pPr>
          </w:p>
        </w:tc>
        <w:tc>
          <w:tcPr>
            <w:tcW w:w="1800" w:type="dxa"/>
            <w:tcBorders>
              <w:bottom w:val="single" w:sz="8" w:space="0" w:color="auto"/>
            </w:tcBorders>
            <w:vAlign w:val="bottom"/>
          </w:tcPr>
          <w:p w:rsidR="005559CC" w:rsidRDefault="00176132">
            <w:pPr>
              <w:ind w:left="100"/>
              <w:rPr>
                <w:sz w:val="20"/>
                <w:szCs w:val="20"/>
              </w:rPr>
            </w:pPr>
            <w:r>
              <w:rPr>
                <w:rFonts w:ascii="Calibri" w:eastAsia="Calibri" w:hAnsi="Calibri" w:cs="Calibri"/>
                <w:sz w:val="24"/>
                <w:szCs w:val="24"/>
              </w:rPr>
              <w:t>announced yet</w:t>
            </w:r>
          </w:p>
        </w:tc>
        <w:tc>
          <w:tcPr>
            <w:tcW w:w="0" w:type="dxa"/>
            <w:vAlign w:val="bottom"/>
          </w:tcPr>
          <w:p w:rsidR="005559CC" w:rsidRDefault="005559CC">
            <w:pPr>
              <w:rPr>
                <w:sz w:val="1"/>
                <w:szCs w:val="1"/>
              </w:rPr>
            </w:pPr>
          </w:p>
        </w:tc>
      </w:tr>
      <w:tr w:rsidR="005559CC">
        <w:trPr>
          <w:trHeight w:val="246"/>
        </w:trPr>
        <w:tc>
          <w:tcPr>
            <w:tcW w:w="4500" w:type="dxa"/>
            <w:tcBorders>
              <w:right w:val="single" w:sz="8" w:space="0" w:color="auto"/>
            </w:tcBorders>
            <w:vAlign w:val="bottom"/>
          </w:tcPr>
          <w:p w:rsidR="005559CC" w:rsidRDefault="00176132">
            <w:pPr>
              <w:spacing w:line="246" w:lineRule="exact"/>
              <w:ind w:left="120"/>
              <w:rPr>
                <w:sz w:val="20"/>
                <w:szCs w:val="20"/>
              </w:rPr>
            </w:pPr>
            <w:r>
              <w:rPr>
                <w:rFonts w:ascii="Calibri" w:eastAsia="Calibri" w:hAnsi="Calibri" w:cs="Calibri"/>
                <w:b/>
                <w:bCs/>
                <w:sz w:val="24"/>
                <w:szCs w:val="24"/>
              </w:rPr>
              <w:t xml:space="preserve">AMSSM </w:t>
            </w:r>
            <w:r>
              <w:rPr>
                <w:rFonts w:ascii="Calibri" w:eastAsia="Calibri" w:hAnsi="Calibri" w:cs="Calibri"/>
                <w:sz w:val="24"/>
                <w:szCs w:val="24"/>
              </w:rPr>
              <w:t>(American Medical Society for</w:t>
            </w:r>
          </w:p>
        </w:tc>
        <w:tc>
          <w:tcPr>
            <w:tcW w:w="100" w:type="dxa"/>
            <w:vAlign w:val="bottom"/>
          </w:tcPr>
          <w:p w:rsidR="005559CC" w:rsidRDefault="005559CC">
            <w:pPr>
              <w:rPr>
                <w:sz w:val="21"/>
                <w:szCs w:val="21"/>
              </w:rPr>
            </w:pPr>
          </w:p>
        </w:tc>
        <w:tc>
          <w:tcPr>
            <w:tcW w:w="8360" w:type="dxa"/>
            <w:gridSpan w:val="10"/>
            <w:tcBorders>
              <w:right w:val="single" w:sz="8" w:space="0" w:color="auto"/>
            </w:tcBorders>
            <w:vAlign w:val="bottom"/>
          </w:tcPr>
          <w:p w:rsidR="005559CC" w:rsidRDefault="00176132">
            <w:pPr>
              <w:spacing w:line="246" w:lineRule="exact"/>
              <w:rPr>
                <w:rFonts w:ascii="Calibri" w:eastAsia="Calibri" w:hAnsi="Calibri" w:cs="Calibri"/>
                <w:color w:val="0000FF"/>
                <w:sz w:val="24"/>
                <w:szCs w:val="24"/>
              </w:rPr>
            </w:pPr>
            <w:hyperlink r:id="rId41">
              <w:r>
                <w:rPr>
                  <w:rFonts w:ascii="Calibri" w:eastAsia="Calibri" w:hAnsi="Calibri" w:cs="Calibri"/>
                  <w:color w:val="0000FF"/>
                  <w:sz w:val="24"/>
                  <w:szCs w:val="24"/>
                </w:rPr>
                <w:t>http://www.amssm.org/Research.html</w:t>
              </w:r>
            </w:hyperlink>
          </w:p>
        </w:tc>
        <w:tc>
          <w:tcPr>
            <w:tcW w:w="1800" w:type="dxa"/>
            <w:vAlign w:val="bottom"/>
          </w:tcPr>
          <w:p w:rsidR="005559CC" w:rsidRDefault="00176132">
            <w:pPr>
              <w:spacing w:line="246" w:lineRule="exact"/>
              <w:ind w:left="100"/>
              <w:rPr>
                <w:sz w:val="20"/>
                <w:szCs w:val="20"/>
              </w:rPr>
            </w:pPr>
            <w:r>
              <w:rPr>
                <w:rFonts w:ascii="Calibri" w:eastAsia="Calibri" w:hAnsi="Calibri" w:cs="Calibri"/>
                <w:sz w:val="24"/>
                <w:szCs w:val="24"/>
              </w:rPr>
              <w:t>Various, 2015</w:t>
            </w:r>
          </w:p>
        </w:tc>
        <w:tc>
          <w:tcPr>
            <w:tcW w:w="0" w:type="dxa"/>
            <w:vAlign w:val="bottom"/>
          </w:tcPr>
          <w:p w:rsidR="005559CC" w:rsidRDefault="005559CC">
            <w:pPr>
              <w:rPr>
                <w:sz w:val="1"/>
                <w:szCs w:val="1"/>
              </w:rPr>
            </w:pPr>
          </w:p>
        </w:tc>
      </w:tr>
      <w:tr w:rsidR="005559CC">
        <w:trPr>
          <w:trHeight w:val="309"/>
        </w:trPr>
        <w:tc>
          <w:tcPr>
            <w:tcW w:w="4500" w:type="dxa"/>
            <w:tcBorders>
              <w:right w:val="single" w:sz="8" w:space="0" w:color="auto"/>
            </w:tcBorders>
            <w:vAlign w:val="bottom"/>
          </w:tcPr>
          <w:p w:rsidR="005559CC" w:rsidRDefault="00176132">
            <w:pPr>
              <w:ind w:left="120"/>
              <w:rPr>
                <w:sz w:val="20"/>
                <w:szCs w:val="20"/>
              </w:rPr>
            </w:pPr>
            <w:r>
              <w:rPr>
                <w:rFonts w:ascii="Calibri" w:eastAsia="Calibri" w:hAnsi="Calibri" w:cs="Calibri"/>
                <w:sz w:val="24"/>
                <w:szCs w:val="24"/>
              </w:rPr>
              <w:t>Sports Medicine)</w:t>
            </w:r>
          </w:p>
        </w:tc>
        <w:tc>
          <w:tcPr>
            <w:tcW w:w="100" w:type="dxa"/>
            <w:vAlign w:val="bottom"/>
          </w:tcPr>
          <w:p w:rsidR="005559CC" w:rsidRDefault="005559CC">
            <w:pPr>
              <w:rPr>
                <w:sz w:val="24"/>
                <w:szCs w:val="24"/>
              </w:rPr>
            </w:pPr>
          </w:p>
        </w:tc>
        <w:tc>
          <w:tcPr>
            <w:tcW w:w="1440" w:type="dxa"/>
            <w:tcBorders>
              <w:top w:val="single" w:sz="8" w:space="0" w:color="0000FF"/>
            </w:tcBorders>
            <w:vAlign w:val="bottom"/>
          </w:tcPr>
          <w:p w:rsidR="005559CC" w:rsidRDefault="005559CC">
            <w:pPr>
              <w:rPr>
                <w:sz w:val="24"/>
                <w:szCs w:val="24"/>
              </w:rPr>
            </w:pPr>
          </w:p>
        </w:tc>
        <w:tc>
          <w:tcPr>
            <w:tcW w:w="2360" w:type="dxa"/>
            <w:tcBorders>
              <w:top w:val="single" w:sz="8" w:space="0" w:color="0000FF"/>
            </w:tcBorders>
            <w:vAlign w:val="bottom"/>
          </w:tcPr>
          <w:p w:rsidR="005559CC" w:rsidRDefault="005559CC">
            <w:pPr>
              <w:rPr>
                <w:sz w:val="24"/>
                <w:szCs w:val="24"/>
              </w:rPr>
            </w:pPr>
          </w:p>
        </w:tc>
        <w:tc>
          <w:tcPr>
            <w:tcW w:w="300" w:type="dxa"/>
            <w:vAlign w:val="bottom"/>
          </w:tcPr>
          <w:p w:rsidR="005559CC" w:rsidRDefault="005559CC">
            <w:pPr>
              <w:rPr>
                <w:sz w:val="24"/>
                <w:szCs w:val="24"/>
              </w:rPr>
            </w:pPr>
          </w:p>
        </w:tc>
        <w:tc>
          <w:tcPr>
            <w:tcW w:w="220" w:type="dxa"/>
            <w:vAlign w:val="bottom"/>
          </w:tcPr>
          <w:p w:rsidR="005559CC" w:rsidRDefault="005559CC">
            <w:pPr>
              <w:rPr>
                <w:sz w:val="24"/>
                <w:szCs w:val="24"/>
              </w:rPr>
            </w:pPr>
          </w:p>
        </w:tc>
        <w:tc>
          <w:tcPr>
            <w:tcW w:w="1920" w:type="dxa"/>
            <w:vAlign w:val="bottom"/>
          </w:tcPr>
          <w:p w:rsidR="005559CC" w:rsidRDefault="005559CC">
            <w:pPr>
              <w:rPr>
                <w:sz w:val="24"/>
                <w:szCs w:val="24"/>
              </w:rPr>
            </w:pPr>
          </w:p>
        </w:tc>
        <w:tc>
          <w:tcPr>
            <w:tcW w:w="540" w:type="dxa"/>
            <w:vAlign w:val="bottom"/>
          </w:tcPr>
          <w:p w:rsidR="005559CC" w:rsidRDefault="005559CC">
            <w:pPr>
              <w:rPr>
                <w:sz w:val="24"/>
                <w:szCs w:val="24"/>
              </w:rPr>
            </w:pPr>
          </w:p>
        </w:tc>
        <w:tc>
          <w:tcPr>
            <w:tcW w:w="760" w:type="dxa"/>
            <w:vAlign w:val="bottom"/>
          </w:tcPr>
          <w:p w:rsidR="005559CC" w:rsidRDefault="005559CC">
            <w:pPr>
              <w:rPr>
                <w:sz w:val="24"/>
                <w:szCs w:val="24"/>
              </w:rPr>
            </w:pPr>
          </w:p>
        </w:tc>
        <w:tc>
          <w:tcPr>
            <w:tcW w:w="320" w:type="dxa"/>
            <w:vAlign w:val="bottom"/>
          </w:tcPr>
          <w:p w:rsidR="005559CC" w:rsidRDefault="005559CC">
            <w:pPr>
              <w:rPr>
                <w:sz w:val="24"/>
                <w:szCs w:val="24"/>
              </w:rPr>
            </w:pPr>
          </w:p>
        </w:tc>
        <w:tc>
          <w:tcPr>
            <w:tcW w:w="160" w:type="dxa"/>
            <w:vAlign w:val="bottom"/>
          </w:tcPr>
          <w:p w:rsidR="005559CC" w:rsidRDefault="005559CC">
            <w:pPr>
              <w:rPr>
                <w:sz w:val="24"/>
                <w:szCs w:val="24"/>
              </w:rPr>
            </w:pPr>
          </w:p>
        </w:tc>
        <w:tc>
          <w:tcPr>
            <w:tcW w:w="340" w:type="dxa"/>
            <w:tcBorders>
              <w:right w:val="single" w:sz="8" w:space="0" w:color="auto"/>
            </w:tcBorders>
            <w:vAlign w:val="bottom"/>
          </w:tcPr>
          <w:p w:rsidR="005559CC" w:rsidRDefault="005559CC">
            <w:pPr>
              <w:rPr>
                <w:sz w:val="24"/>
                <w:szCs w:val="24"/>
              </w:rPr>
            </w:pPr>
          </w:p>
        </w:tc>
        <w:tc>
          <w:tcPr>
            <w:tcW w:w="1800" w:type="dxa"/>
            <w:vAlign w:val="bottom"/>
          </w:tcPr>
          <w:p w:rsidR="005559CC" w:rsidRDefault="00176132">
            <w:pPr>
              <w:ind w:left="100"/>
              <w:rPr>
                <w:sz w:val="20"/>
                <w:szCs w:val="20"/>
              </w:rPr>
            </w:pPr>
            <w:r>
              <w:rPr>
                <w:rFonts w:ascii="Calibri" w:eastAsia="Calibri" w:hAnsi="Calibri" w:cs="Calibri"/>
                <w:sz w:val="24"/>
                <w:szCs w:val="24"/>
              </w:rPr>
              <w:t>deadlines</w:t>
            </w:r>
            <w:r>
              <w:rPr>
                <w:rFonts w:ascii="Calibri" w:eastAsia="Calibri" w:hAnsi="Calibri" w:cs="Calibri"/>
                <w:sz w:val="24"/>
                <w:szCs w:val="24"/>
              </w:rPr>
              <w:t xml:space="preserve"> not</w:t>
            </w:r>
          </w:p>
        </w:tc>
        <w:tc>
          <w:tcPr>
            <w:tcW w:w="0" w:type="dxa"/>
            <w:vAlign w:val="bottom"/>
          </w:tcPr>
          <w:p w:rsidR="005559CC" w:rsidRDefault="005559CC">
            <w:pPr>
              <w:rPr>
                <w:sz w:val="1"/>
                <w:szCs w:val="1"/>
              </w:rPr>
            </w:pPr>
          </w:p>
        </w:tc>
      </w:tr>
      <w:tr w:rsidR="005559CC">
        <w:trPr>
          <w:trHeight w:val="295"/>
        </w:trPr>
        <w:tc>
          <w:tcPr>
            <w:tcW w:w="4500" w:type="dxa"/>
            <w:tcBorders>
              <w:bottom w:val="single" w:sz="8" w:space="0" w:color="auto"/>
              <w:right w:val="single" w:sz="8" w:space="0" w:color="auto"/>
            </w:tcBorders>
            <w:vAlign w:val="bottom"/>
          </w:tcPr>
          <w:p w:rsidR="005559CC" w:rsidRDefault="005559CC">
            <w:pPr>
              <w:rPr>
                <w:sz w:val="24"/>
                <w:szCs w:val="24"/>
              </w:rPr>
            </w:pPr>
          </w:p>
        </w:tc>
        <w:tc>
          <w:tcPr>
            <w:tcW w:w="100" w:type="dxa"/>
            <w:tcBorders>
              <w:bottom w:val="single" w:sz="8" w:space="0" w:color="auto"/>
            </w:tcBorders>
            <w:vAlign w:val="bottom"/>
          </w:tcPr>
          <w:p w:rsidR="005559CC" w:rsidRDefault="005559CC">
            <w:pPr>
              <w:rPr>
                <w:sz w:val="24"/>
                <w:szCs w:val="24"/>
              </w:rPr>
            </w:pPr>
          </w:p>
        </w:tc>
        <w:tc>
          <w:tcPr>
            <w:tcW w:w="1440" w:type="dxa"/>
            <w:tcBorders>
              <w:bottom w:val="single" w:sz="8" w:space="0" w:color="auto"/>
            </w:tcBorders>
            <w:vAlign w:val="bottom"/>
          </w:tcPr>
          <w:p w:rsidR="005559CC" w:rsidRDefault="005559CC">
            <w:pPr>
              <w:rPr>
                <w:sz w:val="24"/>
                <w:szCs w:val="24"/>
              </w:rPr>
            </w:pPr>
          </w:p>
        </w:tc>
        <w:tc>
          <w:tcPr>
            <w:tcW w:w="2360" w:type="dxa"/>
            <w:tcBorders>
              <w:bottom w:val="single" w:sz="8" w:space="0" w:color="auto"/>
            </w:tcBorders>
            <w:vAlign w:val="bottom"/>
          </w:tcPr>
          <w:p w:rsidR="005559CC" w:rsidRDefault="005559CC">
            <w:pPr>
              <w:rPr>
                <w:sz w:val="24"/>
                <w:szCs w:val="24"/>
              </w:rPr>
            </w:pPr>
          </w:p>
        </w:tc>
        <w:tc>
          <w:tcPr>
            <w:tcW w:w="300" w:type="dxa"/>
            <w:tcBorders>
              <w:bottom w:val="single" w:sz="8" w:space="0" w:color="auto"/>
            </w:tcBorders>
            <w:vAlign w:val="bottom"/>
          </w:tcPr>
          <w:p w:rsidR="005559CC" w:rsidRDefault="005559CC">
            <w:pPr>
              <w:rPr>
                <w:sz w:val="24"/>
                <w:szCs w:val="24"/>
              </w:rPr>
            </w:pPr>
          </w:p>
        </w:tc>
        <w:tc>
          <w:tcPr>
            <w:tcW w:w="220" w:type="dxa"/>
            <w:tcBorders>
              <w:bottom w:val="single" w:sz="8" w:space="0" w:color="auto"/>
            </w:tcBorders>
            <w:vAlign w:val="bottom"/>
          </w:tcPr>
          <w:p w:rsidR="005559CC" w:rsidRDefault="005559CC">
            <w:pPr>
              <w:rPr>
                <w:sz w:val="24"/>
                <w:szCs w:val="24"/>
              </w:rPr>
            </w:pPr>
          </w:p>
        </w:tc>
        <w:tc>
          <w:tcPr>
            <w:tcW w:w="1920" w:type="dxa"/>
            <w:tcBorders>
              <w:bottom w:val="single" w:sz="8" w:space="0" w:color="auto"/>
            </w:tcBorders>
            <w:vAlign w:val="bottom"/>
          </w:tcPr>
          <w:p w:rsidR="005559CC" w:rsidRDefault="005559CC">
            <w:pPr>
              <w:rPr>
                <w:sz w:val="24"/>
                <w:szCs w:val="24"/>
              </w:rPr>
            </w:pPr>
          </w:p>
        </w:tc>
        <w:tc>
          <w:tcPr>
            <w:tcW w:w="540" w:type="dxa"/>
            <w:tcBorders>
              <w:bottom w:val="single" w:sz="8" w:space="0" w:color="auto"/>
            </w:tcBorders>
            <w:vAlign w:val="bottom"/>
          </w:tcPr>
          <w:p w:rsidR="005559CC" w:rsidRDefault="005559CC">
            <w:pPr>
              <w:rPr>
                <w:sz w:val="24"/>
                <w:szCs w:val="24"/>
              </w:rPr>
            </w:pPr>
          </w:p>
        </w:tc>
        <w:tc>
          <w:tcPr>
            <w:tcW w:w="760" w:type="dxa"/>
            <w:tcBorders>
              <w:bottom w:val="single" w:sz="8" w:space="0" w:color="auto"/>
            </w:tcBorders>
            <w:vAlign w:val="bottom"/>
          </w:tcPr>
          <w:p w:rsidR="005559CC" w:rsidRDefault="005559CC">
            <w:pPr>
              <w:rPr>
                <w:sz w:val="24"/>
                <w:szCs w:val="24"/>
              </w:rPr>
            </w:pPr>
          </w:p>
        </w:tc>
        <w:tc>
          <w:tcPr>
            <w:tcW w:w="320" w:type="dxa"/>
            <w:tcBorders>
              <w:bottom w:val="single" w:sz="8" w:space="0" w:color="auto"/>
            </w:tcBorders>
            <w:vAlign w:val="bottom"/>
          </w:tcPr>
          <w:p w:rsidR="005559CC" w:rsidRDefault="005559CC">
            <w:pPr>
              <w:rPr>
                <w:sz w:val="24"/>
                <w:szCs w:val="24"/>
              </w:rPr>
            </w:pPr>
          </w:p>
        </w:tc>
        <w:tc>
          <w:tcPr>
            <w:tcW w:w="160" w:type="dxa"/>
            <w:tcBorders>
              <w:bottom w:val="single" w:sz="8" w:space="0" w:color="auto"/>
            </w:tcBorders>
            <w:vAlign w:val="bottom"/>
          </w:tcPr>
          <w:p w:rsidR="005559CC" w:rsidRDefault="005559CC">
            <w:pPr>
              <w:rPr>
                <w:sz w:val="24"/>
                <w:szCs w:val="24"/>
              </w:rPr>
            </w:pPr>
          </w:p>
        </w:tc>
        <w:tc>
          <w:tcPr>
            <w:tcW w:w="340" w:type="dxa"/>
            <w:tcBorders>
              <w:bottom w:val="single" w:sz="8" w:space="0" w:color="auto"/>
              <w:right w:val="single" w:sz="8" w:space="0" w:color="auto"/>
            </w:tcBorders>
            <w:vAlign w:val="bottom"/>
          </w:tcPr>
          <w:p w:rsidR="005559CC" w:rsidRDefault="005559CC">
            <w:pPr>
              <w:rPr>
                <w:sz w:val="24"/>
                <w:szCs w:val="24"/>
              </w:rPr>
            </w:pPr>
          </w:p>
        </w:tc>
        <w:tc>
          <w:tcPr>
            <w:tcW w:w="1800" w:type="dxa"/>
            <w:tcBorders>
              <w:bottom w:val="single" w:sz="8" w:space="0" w:color="auto"/>
            </w:tcBorders>
            <w:vAlign w:val="bottom"/>
          </w:tcPr>
          <w:p w:rsidR="005559CC" w:rsidRDefault="00176132">
            <w:pPr>
              <w:ind w:left="100"/>
              <w:rPr>
                <w:sz w:val="20"/>
                <w:szCs w:val="20"/>
              </w:rPr>
            </w:pPr>
            <w:r>
              <w:rPr>
                <w:rFonts w:ascii="Calibri" w:eastAsia="Calibri" w:hAnsi="Calibri" w:cs="Calibri"/>
                <w:sz w:val="24"/>
                <w:szCs w:val="24"/>
              </w:rPr>
              <w:t>announced yet</w:t>
            </w:r>
          </w:p>
        </w:tc>
        <w:tc>
          <w:tcPr>
            <w:tcW w:w="0" w:type="dxa"/>
            <w:vAlign w:val="bottom"/>
          </w:tcPr>
          <w:p w:rsidR="005559CC" w:rsidRDefault="005559CC">
            <w:pPr>
              <w:rPr>
                <w:sz w:val="1"/>
                <w:szCs w:val="1"/>
              </w:rPr>
            </w:pPr>
          </w:p>
        </w:tc>
      </w:tr>
      <w:tr w:rsidR="005559CC">
        <w:trPr>
          <w:trHeight w:val="244"/>
        </w:trPr>
        <w:tc>
          <w:tcPr>
            <w:tcW w:w="4500" w:type="dxa"/>
            <w:tcBorders>
              <w:right w:val="single" w:sz="8" w:space="0" w:color="auto"/>
            </w:tcBorders>
            <w:vAlign w:val="bottom"/>
          </w:tcPr>
          <w:p w:rsidR="005559CC" w:rsidRDefault="00176132">
            <w:pPr>
              <w:spacing w:line="245" w:lineRule="exact"/>
              <w:ind w:left="120"/>
              <w:rPr>
                <w:sz w:val="20"/>
                <w:szCs w:val="20"/>
              </w:rPr>
            </w:pPr>
            <w:r>
              <w:rPr>
                <w:rFonts w:ascii="Calibri" w:eastAsia="Calibri" w:hAnsi="Calibri" w:cs="Calibri"/>
                <w:b/>
                <w:bCs/>
                <w:sz w:val="24"/>
                <w:szCs w:val="24"/>
              </w:rPr>
              <w:t xml:space="preserve">ACSM </w:t>
            </w:r>
            <w:r>
              <w:rPr>
                <w:rFonts w:ascii="Calibri" w:eastAsia="Calibri" w:hAnsi="Calibri" w:cs="Calibri"/>
                <w:sz w:val="24"/>
                <w:szCs w:val="24"/>
              </w:rPr>
              <w:t>(American College of Sports</w:t>
            </w:r>
          </w:p>
        </w:tc>
        <w:tc>
          <w:tcPr>
            <w:tcW w:w="100" w:type="dxa"/>
            <w:vAlign w:val="bottom"/>
          </w:tcPr>
          <w:p w:rsidR="005559CC" w:rsidRDefault="005559CC">
            <w:pPr>
              <w:rPr>
                <w:sz w:val="21"/>
                <w:szCs w:val="21"/>
              </w:rPr>
            </w:pPr>
          </w:p>
        </w:tc>
        <w:tc>
          <w:tcPr>
            <w:tcW w:w="8360" w:type="dxa"/>
            <w:gridSpan w:val="10"/>
            <w:tcBorders>
              <w:right w:val="single" w:sz="8" w:space="0" w:color="auto"/>
            </w:tcBorders>
            <w:vAlign w:val="bottom"/>
          </w:tcPr>
          <w:p w:rsidR="005559CC" w:rsidRDefault="00176132">
            <w:pPr>
              <w:spacing w:line="245" w:lineRule="exact"/>
              <w:rPr>
                <w:rFonts w:ascii="Calibri" w:eastAsia="Calibri" w:hAnsi="Calibri" w:cs="Calibri"/>
                <w:color w:val="0000FF"/>
                <w:sz w:val="24"/>
                <w:szCs w:val="24"/>
              </w:rPr>
            </w:pPr>
            <w:hyperlink r:id="rId42">
              <w:r>
                <w:rPr>
                  <w:rFonts w:ascii="Calibri" w:eastAsia="Calibri" w:hAnsi="Calibri" w:cs="Calibri"/>
                  <w:color w:val="0000FF"/>
                  <w:sz w:val="24"/>
                  <w:szCs w:val="24"/>
                </w:rPr>
                <w:t>http://www.acsm.org/find-continuing-education/awards-grants/research-grants</w:t>
              </w:r>
            </w:hyperlink>
          </w:p>
        </w:tc>
        <w:tc>
          <w:tcPr>
            <w:tcW w:w="1800" w:type="dxa"/>
            <w:vAlign w:val="bottom"/>
          </w:tcPr>
          <w:p w:rsidR="005559CC" w:rsidRDefault="00176132">
            <w:pPr>
              <w:spacing w:line="245" w:lineRule="exact"/>
              <w:ind w:left="100"/>
              <w:rPr>
                <w:sz w:val="20"/>
                <w:szCs w:val="20"/>
              </w:rPr>
            </w:pPr>
            <w:r>
              <w:rPr>
                <w:rFonts w:ascii="Calibri" w:eastAsia="Calibri" w:hAnsi="Calibri" w:cs="Calibri"/>
                <w:sz w:val="24"/>
                <w:szCs w:val="24"/>
              </w:rPr>
              <w:t>January 2016</w:t>
            </w:r>
          </w:p>
        </w:tc>
        <w:tc>
          <w:tcPr>
            <w:tcW w:w="0" w:type="dxa"/>
            <w:vAlign w:val="bottom"/>
          </w:tcPr>
          <w:p w:rsidR="005559CC" w:rsidRDefault="005559CC">
            <w:pPr>
              <w:rPr>
                <w:sz w:val="1"/>
                <w:szCs w:val="1"/>
              </w:rPr>
            </w:pPr>
          </w:p>
        </w:tc>
      </w:tr>
      <w:tr w:rsidR="005559CC">
        <w:trPr>
          <w:trHeight w:val="309"/>
        </w:trPr>
        <w:tc>
          <w:tcPr>
            <w:tcW w:w="4500" w:type="dxa"/>
            <w:tcBorders>
              <w:right w:val="single" w:sz="8" w:space="0" w:color="auto"/>
            </w:tcBorders>
            <w:vAlign w:val="bottom"/>
          </w:tcPr>
          <w:p w:rsidR="005559CC" w:rsidRDefault="00176132">
            <w:pPr>
              <w:ind w:left="120"/>
              <w:rPr>
                <w:sz w:val="20"/>
                <w:szCs w:val="20"/>
              </w:rPr>
            </w:pPr>
            <w:r>
              <w:rPr>
                <w:rFonts w:ascii="Calibri" w:eastAsia="Calibri" w:hAnsi="Calibri" w:cs="Calibri"/>
                <w:sz w:val="24"/>
                <w:szCs w:val="24"/>
              </w:rPr>
              <w:t>Medicine)</w:t>
            </w:r>
          </w:p>
        </w:tc>
        <w:tc>
          <w:tcPr>
            <w:tcW w:w="100" w:type="dxa"/>
            <w:vAlign w:val="bottom"/>
          </w:tcPr>
          <w:p w:rsidR="005559CC" w:rsidRDefault="005559CC">
            <w:pPr>
              <w:rPr>
                <w:sz w:val="24"/>
                <w:szCs w:val="24"/>
              </w:rPr>
            </w:pPr>
          </w:p>
        </w:tc>
        <w:tc>
          <w:tcPr>
            <w:tcW w:w="1440" w:type="dxa"/>
            <w:tcBorders>
              <w:top w:val="single" w:sz="8" w:space="0" w:color="0000FF"/>
            </w:tcBorders>
            <w:vAlign w:val="bottom"/>
          </w:tcPr>
          <w:p w:rsidR="005559CC" w:rsidRDefault="005559CC">
            <w:pPr>
              <w:rPr>
                <w:sz w:val="24"/>
                <w:szCs w:val="24"/>
              </w:rPr>
            </w:pPr>
          </w:p>
        </w:tc>
        <w:tc>
          <w:tcPr>
            <w:tcW w:w="2360" w:type="dxa"/>
            <w:tcBorders>
              <w:top w:val="single" w:sz="8" w:space="0" w:color="0000FF"/>
            </w:tcBorders>
            <w:vAlign w:val="bottom"/>
          </w:tcPr>
          <w:p w:rsidR="005559CC" w:rsidRDefault="005559CC">
            <w:pPr>
              <w:rPr>
                <w:sz w:val="24"/>
                <w:szCs w:val="24"/>
              </w:rPr>
            </w:pPr>
          </w:p>
        </w:tc>
        <w:tc>
          <w:tcPr>
            <w:tcW w:w="300" w:type="dxa"/>
            <w:tcBorders>
              <w:top w:val="single" w:sz="8" w:space="0" w:color="0000FF"/>
            </w:tcBorders>
            <w:vAlign w:val="bottom"/>
          </w:tcPr>
          <w:p w:rsidR="005559CC" w:rsidRDefault="005559CC">
            <w:pPr>
              <w:rPr>
                <w:sz w:val="24"/>
                <w:szCs w:val="24"/>
              </w:rPr>
            </w:pPr>
          </w:p>
        </w:tc>
        <w:tc>
          <w:tcPr>
            <w:tcW w:w="220" w:type="dxa"/>
            <w:tcBorders>
              <w:top w:val="single" w:sz="8" w:space="0" w:color="0000FF"/>
            </w:tcBorders>
            <w:vAlign w:val="bottom"/>
          </w:tcPr>
          <w:p w:rsidR="005559CC" w:rsidRDefault="005559CC">
            <w:pPr>
              <w:rPr>
                <w:sz w:val="24"/>
                <w:szCs w:val="24"/>
              </w:rPr>
            </w:pPr>
          </w:p>
        </w:tc>
        <w:tc>
          <w:tcPr>
            <w:tcW w:w="1920" w:type="dxa"/>
            <w:tcBorders>
              <w:top w:val="single" w:sz="8" w:space="0" w:color="0000FF"/>
            </w:tcBorders>
            <w:vAlign w:val="bottom"/>
          </w:tcPr>
          <w:p w:rsidR="005559CC" w:rsidRDefault="005559CC">
            <w:pPr>
              <w:rPr>
                <w:sz w:val="24"/>
                <w:szCs w:val="24"/>
              </w:rPr>
            </w:pPr>
          </w:p>
        </w:tc>
        <w:tc>
          <w:tcPr>
            <w:tcW w:w="540" w:type="dxa"/>
            <w:tcBorders>
              <w:top w:val="single" w:sz="8" w:space="0" w:color="0000FF"/>
            </w:tcBorders>
            <w:vAlign w:val="bottom"/>
          </w:tcPr>
          <w:p w:rsidR="005559CC" w:rsidRDefault="005559CC">
            <w:pPr>
              <w:rPr>
                <w:sz w:val="24"/>
                <w:szCs w:val="24"/>
              </w:rPr>
            </w:pPr>
          </w:p>
        </w:tc>
        <w:tc>
          <w:tcPr>
            <w:tcW w:w="760" w:type="dxa"/>
            <w:tcBorders>
              <w:top w:val="single" w:sz="8" w:space="0" w:color="0000FF"/>
            </w:tcBorders>
            <w:vAlign w:val="bottom"/>
          </w:tcPr>
          <w:p w:rsidR="005559CC" w:rsidRDefault="005559CC">
            <w:pPr>
              <w:rPr>
                <w:sz w:val="24"/>
                <w:szCs w:val="24"/>
              </w:rPr>
            </w:pPr>
          </w:p>
        </w:tc>
        <w:tc>
          <w:tcPr>
            <w:tcW w:w="320" w:type="dxa"/>
            <w:tcBorders>
              <w:top w:val="single" w:sz="8" w:space="0" w:color="0000FF"/>
            </w:tcBorders>
            <w:vAlign w:val="bottom"/>
          </w:tcPr>
          <w:p w:rsidR="005559CC" w:rsidRDefault="005559CC">
            <w:pPr>
              <w:rPr>
                <w:sz w:val="24"/>
                <w:szCs w:val="24"/>
              </w:rPr>
            </w:pPr>
          </w:p>
        </w:tc>
        <w:tc>
          <w:tcPr>
            <w:tcW w:w="160" w:type="dxa"/>
            <w:vAlign w:val="bottom"/>
          </w:tcPr>
          <w:p w:rsidR="005559CC" w:rsidRDefault="005559CC">
            <w:pPr>
              <w:rPr>
                <w:sz w:val="24"/>
                <w:szCs w:val="24"/>
              </w:rPr>
            </w:pPr>
          </w:p>
        </w:tc>
        <w:tc>
          <w:tcPr>
            <w:tcW w:w="340" w:type="dxa"/>
            <w:tcBorders>
              <w:right w:val="single" w:sz="8" w:space="0" w:color="auto"/>
            </w:tcBorders>
            <w:vAlign w:val="bottom"/>
          </w:tcPr>
          <w:p w:rsidR="005559CC" w:rsidRDefault="005559CC">
            <w:pPr>
              <w:rPr>
                <w:sz w:val="24"/>
                <w:szCs w:val="24"/>
              </w:rPr>
            </w:pPr>
          </w:p>
        </w:tc>
        <w:tc>
          <w:tcPr>
            <w:tcW w:w="1800" w:type="dxa"/>
            <w:vAlign w:val="bottom"/>
          </w:tcPr>
          <w:p w:rsidR="005559CC" w:rsidRDefault="005559CC">
            <w:pPr>
              <w:rPr>
                <w:sz w:val="24"/>
                <w:szCs w:val="24"/>
              </w:rPr>
            </w:pPr>
          </w:p>
        </w:tc>
        <w:tc>
          <w:tcPr>
            <w:tcW w:w="0" w:type="dxa"/>
            <w:vAlign w:val="bottom"/>
          </w:tcPr>
          <w:p w:rsidR="005559CC" w:rsidRDefault="005559CC">
            <w:pPr>
              <w:rPr>
                <w:sz w:val="1"/>
                <w:szCs w:val="1"/>
              </w:rPr>
            </w:pPr>
          </w:p>
        </w:tc>
      </w:tr>
      <w:tr w:rsidR="005559CC">
        <w:trPr>
          <w:trHeight w:val="110"/>
        </w:trPr>
        <w:tc>
          <w:tcPr>
            <w:tcW w:w="4500" w:type="dxa"/>
            <w:tcBorders>
              <w:bottom w:val="single" w:sz="8" w:space="0" w:color="auto"/>
              <w:right w:val="single" w:sz="8" w:space="0" w:color="auto"/>
            </w:tcBorders>
            <w:vAlign w:val="bottom"/>
          </w:tcPr>
          <w:p w:rsidR="005559CC" w:rsidRDefault="005559CC">
            <w:pPr>
              <w:rPr>
                <w:sz w:val="9"/>
                <w:szCs w:val="9"/>
              </w:rPr>
            </w:pPr>
          </w:p>
        </w:tc>
        <w:tc>
          <w:tcPr>
            <w:tcW w:w="100" w:type="dxa"/>
            <w:tcBorders>
              <w:bottom w:val="single" w:sz="8" w:space="0" w:color="auto"/>
            </w:tcBorders>
            <w:vAlign w:val="bottom"/>
          </w:tcPr>
          <w:p w:rsidR="005559CC" w:rsidRDefault="005559CC">
            <w:pPr>
              <w:rPr>
                <w:sz w:val="9"/>
                <w:szCs w:val="9"/>
              </w:rPr>
            </w:pPr>
          </w:p>
        </w:tc>
        <w:tc>
          <w:tcPr>
            <w:tcW w:w="1440" w:type="dxa"/>
            <w:tcBorders>
              <w:bottom w:val="single" w:sz="8" w:space="0" w:color="auto"/>
            </w:tcBorders>
            <w:vAlign w:val="bottom"/>
          </w:tcPr>
          <w:p w:rsidR="005559CC" w:rsidRDefault="005559CC">
            <w:pPr>
              <w:rPr>
                <w:sz w:val="9"/>
                <w:szCs w:val="9"/>
              </w:rPr>
            </w:pPr>
          </w:p>
        </w:tc>
        <w:tc>
          <w:tcPr>
            <w:tcW w:w="5340" w:type="dxa"/>
            <w:gridSpan w:val="5"/>
            <w:tcBorders>
              <w:bottom w:val="single" w:sz="8" w:space="0" w:color="auto"/>
            </w:tcBorders>
            <w:vAlign w:val="bottom"/>
          </w:tcPr>
          <w:p w:rsidR="005559CC" w:rsidRDefault="005559CC">
            <w:pPr>
              <w:rPr>
                <w:sz w:val="9"/>
                <w:szCs w:val="9"/>
              </w:rPr>
            </w:pPr>
          </w:p>
        </w:tc>
        <w:tc>
          <w:tcPr>
            <w:tcW w:w="1240" w:type="dxa"/>
            <w:gridSpan w:val="3"/>
            <w:tcBorders>
              <w:bottom w:val="single" w:sz="8" w:space="0" w:color="auto"/>
            </w:tcBorders>
            <w:vAlign w:val="bottom"/>
          </w:tcPr>
          <w:p w:rsidR="005559CC" w:rsidRDefault="005559CC">
            <w:pPr>
              <w:rPr>
                <w:sz w:val="9"/>
                <w:szCs w:val="9"/>
              </w:rPr>
            </w:pPr>
          </w:p>
        </w:tc>
        <w:tc>
          <w:tcPr>
            <w:tcW w:w="340" w:type="dxa"/>
            <w:tcBorders>
              <w:bottom w:val="single" w:sz="8" w:space="0" w:color="auto"/>
              <w:right w:val="single" w:sz="8" w:space="0" w:color="auto"/>
            </w:tcBorders>
            <w:vAlign w:val="bottom"/>
          </w:tcPr>
          <w:p w:rsidR="005559CC" w:rsidRDefault="005559CC">
            <w:pPr>
              <w:rPr>
                <w:sz w:val="9"/>
                <w:szCs w:val="9"/>
              </w:rPr>
            </w:pPr>
          </w:p>
        </w:tc>
        <w:tc>
          <w:tcPr>
            <w:tcW w:w="1800" w:type="dxa"/>
            <w:tcBorders>
              <w:bottom w:val="single" w:sz="8" w:space="0" w:color="auto"/>
            </w:tcBorders>
            <w:vAlign w:val="bottom"/>
          </w:tcPr>
          <w:p w:rsidR="005559CC" w:rsidRDefault="005559CC">
            <w:pPr>
              <w:rPr>
                <w:sz w:val="9"/>
                <w:szCs w:val="9"/>
              </w:rPr>
            </w:pPr>
          </w:p>
        </w:tc>
        <w:tc>
          <w:tcPr>
            <w:tcW w:w="0" w:type="dxa"/>
            <w:vAlign w:val="bottom"/>
          </w:tcPr>
          <w:p w:rsidR="005559CC" w:rsidRDefault="005559CC">
            <w:pPr>
              <w:rPr>
                <w:sz w:val="1"/>
                <w:szCs w:val="1"/>
              </w:rPr>
            </w:pPr>
          </w:p>
        </w:tc>
      </w:tr>
      <w:tr w:rsidR="005559CC">
        <w:trPr>
          <w:trHeight w:val="244"/>
        </w:trPr>
        <w:tc>
          <w:tcPr>
            <w:tcW w:w="4500" w:type="dxa"/>
            <w:tcBorders>
              <w:right w:val="single" w:sz="8" w:space="0" w:color="auto"/>
            </w:tcBorders>
            <w:vAlign w:val="bottom"/>
          </w:tcPr>
          <w:p w:rsidR="005559CC" w:rsidRDefault="00176132">
            <w:pPr>
              <w:spacing w:line="243" w:lineRule="exact"/>
              <w:ind w:left="120"/>
              <w:rPr>
                <w:sz w:val="20"/>
                <w:szCs w:val="20"/>
              </w:rPr>
            </w:pPr>
            <w:r>
              <w:rPr>
                <w:rFonts w:ascii="Calibri" w:eastAsia="Calibri" w:hAnsi="Calibri" w:cs="Calibri"/>
                <w:b/>
                <w:bCs/>
                <w:sz w:val="24"/>
                <w:szCs w:val="24"/>
              </w:rPr>
              <w:t xml:space="preserve">OTA </w:t>
            </w:r>
            <w:r>
              <w:rPr>
                <w:rFonts w:ascii="Calibri" w:eastAsia="Calibri" w:hAnsi="Calibri" w:cs="Calibri"/>
                <w:sz w:val="24"/>
                <w:szCs w:val="24"/>
              </w:rPr>
              <w:t>(Orthopaedic Trauma Association)</w:t>
            </w:r>
          </w:p>
        </w:tc>
        <w:tc>
          <w:tcPr>
            <w:tcW w:w="100" w:type="dxa"/>
            <w:vAlign w:val="bottom"/>
          </w:tcPr>
          <w:p w:rsidR="005559CC" w:rsidRDefault="005559CC">
            <w:pPr>
              <w:rPr>
                <w:sz w:val="21"/>
                <w:szCs w:val="21"/>
              </w:rPr>
            </w:pPr>
          </w:p>
        </w:tc>
        <w:tc>
          <w:tcPr>
            <w:tcW w:w="8360" w:type="dxa"/>
            <w:gridSpan w:val="10"/>
            <w:tcBorders>
              <w:right w:val="single" w:sz="8" w:space="0" w:color="auto"/>
            </w:tcBorders>
            <w:vAlign w:val="bottom"/>
          </w:tcPr>
          <w:p w:rsidR="005559CC" w:rsidRDefault="00176132">
            <w:pPr>
              <w:spacing w:line="243" w:lineRule="exact"/>
              <w:rPr>
                <w:rFonts w:ascii="Calibri" w:eastAsia="Calibri" w:hAnsi="Calibri" w:cs="Calibri"/>
                <w:color w:val="0000FF"/>
                <w:sz w:val="24"/>
                <w:szCs w:val="24"/>
              </w:rPr>
            </w:pPr>
            <w:hyperlink r:id="rId43">
              <w:r>
                <w:rPr>
                  <w:rFonts w:ascii="Calibri" w:eastAsia="Calibri" w:hAnsi="Calibri" w:cs="Calibri"/>
                  <w:color w:val="0000FF"/>
                  <w:sz w:val="24"/>
                  <w:szCs w:val="24"/>
                </w:rPr>
                <w:t>http://ota.org/research/research-studies/</w:t>
              </w:r>
            </w:hyperlink>
          </w:p>
        </w:tc>
        <w:tc>
          <w:tcPr>
            <w:tcW w:w="1800" w:type="dxa"/>
            <w:vAlign w:val="bottom"/>
          </w:tcPr>
          <w:p w:rsidR="005559CC" w:rsidRDefault="00176132">
            <w:pPr>
              <w:spacing w:line="243" w:lineRule="exact"/>
              <w:ind w:left="100"/>
              <w:rPr>
                <w:sz w:val="20"/>
                <w:szCs w:val="20"/>
              </w:rPr>
            </w:pPr>
            <w:r>
              <w:rPr>
                <w:rFonts w:ascii="Calibri" w:eastAsia="Calibri" w:hAnsi="Calibri" w:cs="Calibri"/>
                <w:sz w:val="24"/>
                <w:szCs w:val="24"/>
              </w:rPr>
              <w:t>Research &amp;</w:t>
            </w:r>
          </w:p>
        </w:tc>
        <w:tc>
          <w:tcPr>
            <w:tcW w:w="0" w:type="dxa"/>
            <w:vAlign w:val="bottom"/>
          </w:tcPr>
          <w:p w:rsidR="005559CC" w:rsidRDefault="005559CC">
            <w:pPr>
              <w:rPr>
                <w:sz w:val="1"/>
                <w:szCs w:val="1"/>
              </w:rPr>
            </w:pPr>
          </w:p>
        </w:tc>
      </w:tr>
      <w:tr w:rsidR="005559CC">
        <w:trPr>
          <w:trHeight w:val="309"/>
        </w:trPr>
        <w:tc>
          <w:tcPr>
            <w:tcW w:w="4500" w:type="dxa"/>
            <w:tcBorders>
              <w:right w:val="single" w:sz="8" w:space="0" w:color="auto"/>
            </w:tcBorders>
            <w:vAlign w:val="bottom"/>
          </w:tcPr>
          <w:p w:rsidR="005559CC" w:rsidRDefault="005559CC">
            <w:pPr>
              <w:rPr>
                <w:sz w:val="24"/>
                <w:szCs w:val="24"/>
              </w:rPr>
            </w:pPr>
          </w:p>
        </w:tc>
        <w:tc>
          <w:tcPr>
            <w:tcW w:w="100" w:type="dxa"/>
            <w:vAlign w:val="bottom"/>
          </w:tcPr>
          <w:p w:rsidR="005559CC" w:rsidRDefault="005559CC">
            <w:pPr>
              <w:rPr>
                <w:sz w:val="24"/>
                <w:szCs w:val="24"/>
              </w:rPr>
            </w:pPr>
          </w:p>
        </w:tc>
        <w:tc>
          <w:tcPr>
            <w:tcW w:w="1440" w:type="dxa"/>
            <w:tcBorders>
              <w:top w:val="single" w:sz="8" w:space="0" w:color="0000FF"/>
            </w:tcBorders>
            <w:vAlign w:val="bottom"/>
          </w:tcPr>
          <w:p w:rsidR="005559CC" w:rsidRDefault="005559CC">
            <w:pPr>
              <w:rPr>
                <w:sz w:val="24"/>
                <w:szCs w:val="24"/>
              </w:rPr>
            </w:pPr>
          </w:p>
        </w:tc>
        <w:tc>
          <w:tcPr>
            <w:tcW w:w="2360" w:type="dxa"/>
            <w:tcBorders>
              <w:top w:val="single" w:sz="8" w:space="0" w:color="0000FF"/>
            </w:tcBorders>
            <w:vAlign w:val="bottom"/>
          </w:tcPr>
          <w:p w:rsidR="005559CC" w:rsidRDefault="005559CC">
            <w:pPr>
              <w:rPr>
                <w:sz w:val="24"/>
                <w:szCs w:val="24"/>
              </w:rPr>
            </w:pPr>
          </w:p>
        </w:tc>
        <w:tc>
          <w:tcPr>
            <w:tcW w:w="300" w:type="dxa"/>
            <w:tcBorders>
              <w:top w:val="single" w:sz="8" w:space="0" w:color="0000FF"/>
            </w:tcBorders>
            <w:vAlign w:val="bottom"/>
          </w:tcPr>
          <w:p w:rsidR="005559CC" w:rsidRDefault="005559CC">
            <w:pPr>
              <w:rPr>
                <w:sz w:val="24"/>
                <w:szCs w:val="24"/>
              </w:rPr>
            </w:pPr>
          </w:p>
        </w:tc>
        <w:tc>
          <w:tcPr>
            <w:tcW w:w="220" w:type="dxa"/>
            <w:vAlign w:val="bottom"/>
          </w:tcPr>
          <w:p w:rsidR="005559CC" w:rsidRDefault="005559CC">
            <w:pPr>
              <w:rPr>
                <w:sz w:val="24"/>
                <w:szCs w:val="24"/>
              </w:rPr>
            </w:pPr>
          </w:p>
        </w:tc>
        <w:tc>
          <w:tcPr>
            <w:tcW w:w="1920" w:type="dxa"/>
            <w:vAlign w:val="bottom"/>
          </w:tcPr>
          <w:p w:rsidR="005559CC" w:rsidRDefault="005559CC">
            <w:pPr>
              <w:rPr>
                <w:sz w:val="24"/>
                <w:szCs w:val="24"/>
              </w:rPr>
            </w:pPr>
          </w:p>
        </w:tc>
        <w:tc>
          <w:tcPr>
            <w:tcW w:w="540" w:type="dxa"/>
            <w:vAlign w:val="bottom"/>
          </w:tcPr>
          <w:p w:rsidR="005559CC" w:rsidRDefault="005559CC">
            <w:pPr>
              <w:rPr>
                <w:sz w:val="24"/>
                <w:szCs w:val="24"/>
              </w:rPr>
            </w:pPr>
          </w:p>
        </w:tc>
        <w:tc>
          <w:tcPr>
            <w:tcW w:w="760" w:type="dxa"/>
            <w:vAlign w:val="bottom"/>
          </w:tcPr>
          <w:p w:rsidR="005559CC" w:rsidRDefault="005559CC">
            <w:pPr>
              <w:rPr>
                <w:sz w:val="24"/>
                <w:szCs w:val="24"/>
              </w:rPr>
            </w:pPr>
          </w:p>
        </w:tc>
        <w:tc>
          <w:tcPr>
            <w:tcW w:w="320" w:type="dxa"/>
            <w:vAlign w:val="bottom"/>
          </w:tcPr>
          <w:p w:rsidR="005559CC" w:rsidRDefault="005559CC">
            <w:pPr>
              <w:rPr>
                <w:sz w:val="24"/>
                <w:szCs w:val="24"/>
              </w:rPr>
            </w:pPr>
          </w:p>
        </w:tc>
        <w:tc>
          <w:tcPr>
            <w:tcW w:w="160" w:type="dxa"/>
            <w:vAlign w:val="bottom"/>
          </w:tcPr>
          <w:p w:rsidR="005559CC" w:rsidRDefault="005559CC">
            <w:pPr>
              <w:rPr>
                <w:sz w:val="24"/>
                <w:szCs w:val="24"/>
              </w:rPr>
            </w:pPr>
          </w:p>
        </w:tc>
        <w:tc>
          <w:tcPr>
            <w:tcW w:w="340" w:type="dxa"/>
            <w:tcBorders>
              <w:right w:val="single" w:sz="8" w:space="0" w:color="auto"/>
            </w:tcBorders>
            <w:vAlign w:val="bottom"/>
          </w:tcPr>
          <w:p w:rsidR="005559CC" w:rsidRDefault="005559CC">
            <w:pPr>
              <w:rPr>
                <w:sz w:val="24"/>
                <w:szCs w:val="24"/>
              </w:rPr>
            </w:pPr>
          </w:p>
        </w:tc>
        <w:tc>
          <w:tcPr>
            <w:tcW w:w="1800" w:type="dxa"/>
            <w:vAlign w:val="bottom"/>
          </w:tcPr>
          <w:p w:rsidR="005559CC" w:rsidRDefault="00176132">
            <w:pPr>
              <w:ind w:left="100"/>
              <w:rPr>
                <w:sz w:val="20"/>
                <w:szCs w:val="20"/>
              </w:rPr>
            </w:pPr>
            <w:r>
              <w:rPr>
                <w:rFonts w:ascii="Calibri" w:eastAsia="Calibri" w:hAnsi="Calibri" w:cs="Calibri"/>
                <w:sz w:val="24"/>
                <w:szCs w:val="24"/>
              </w:rPr>
              <w:t>Resident</w:t>
            </w:r>
          </w:p>
        </w:tc>
        <w:tc>
          <w:tcPr>
            <w:tcW w:w="0" w:type="dxa"/>
            <w:vAlign w:val="bottom"/>
          </w:tcPr>
          <w:p w:rsidR="005559CC" w:rsidRDefault="005559CC">
            <w:pPr>
              <w:rPr>
                <w:sz w:val="1"/>
                <w:szCs w:val="1"/>
              </w:rPr>
            </w:pPr>
          </w:p>
        </w:tc>
      </w:tr>
      <w:tr w:rsidR="005559CC">
        <w:trPr>
          <w:trHeight w:val="293"/>
        </w:trPr>
        <w:tc>
          <w:tcPr>
            <w:tcW w:w="4500" w:type="dxa"/>
            <w:tcBorders>
              <w:right w:val="single" w:sz="8" w:space="0" w:color="auto"/>
            </w:tcBorders>
            <w:vAlign w:val="bottom"/>
          </w:tcPr>
          <w:p w:rsidR="005559CC" w:rsidRDefault="005559CC">
            <w:pPr>
              <w:rPr>
                <w:sz w:val="24"/>
                <w:szCs w:val="24"/>
              </w:rPr>
            </w:pPr>
          </w:p>
        </w:tc>
        <w:tc>
          <w:tcPr>
            <w:tcW w:w="100" w:type="dxa"/>
            <w:vAlign w:val="bottom"/>
          </w:tcPr>
          <w:p w:rsidR="005559CC" w:rsidRDefault="005559CC">
            <w:pPr>
              <w:rPr>
                <w:sz w:val="24"/>
                <w:szCs w:val="24"/>
              </w:rPr>
            </w:pPr>
          </w:p>
        </w:tc>
        <w:tc>
          <w:tcPr>
            <w:tcW w:w="1440" w:type="dxa"/>
            <w:vAlign w:val="bottom"/>
          </w:tcPr>
          <w:p w:rsidR="005559CC" w:rsidRDefault="005559CC">
            <w:pPr>
              <w:rPr>
                <w:sz w:val="24"/>
                <w:szCs w:val="24"/>
              </w:rPr>
            </w:pPr>
          </w:p>
        </w:tc>
        <w:tc>
          <w:tcPr>
            <w:tcW w:w="2360" w:type="dxa"/>
            <w:vAlign w:val="bottom"/>
          </w:tcPr>
          <w:p w:rsidR="005559CC" w:rsidRDefault="005559CC">
            <w:pPr>
              <w:rPr>
                <w:sz w:val="24"/>
                <w:szCs w:val="24"/>
              </w:rPr>
            </w:pPr>
          </w:p>
        </w:tc>
        <w:tc>
          <w:tcPr>
            <w:tcW w:w="300" w:type="dxa"/>
            <w:vAlign w:val="bottom"/>
          </w:tcPr>
          <w:p w:rsidR="005559CC" w:rsidRDefault="005559CC">
            <w:pPr>
              <w:rPr>
                <w:sz w:val="24"/>
                <w:szCs w:val="24"/>
              </w:rPr>
            </w:pPr>
          </w:p>
        </w:tc>
        <w:tc>
          <w:tcPr>
            <w:tcW w:w="220" w:type="dxa"/>
            <w:vAlign w:val="bottom"/>
          </w:tcPr>
          <w:p w:rsidR="005559CC" w:rsidRDefault="005559CC">
            <w:pPr>
              <w:rPr>
                <w:sz w:val="24"/>
                <w:szCs w:val="24"/>
              </w:rPr>
            </w:pPr>
          </w:p>
        </w:tc>
        <w:tc>
          <w:tcPr>
            <w:tcW w:w="1920" w:type="dxa"/>
            <w:vAlign w:val="bottom"/>
          </w:tcPr>
          <w:p w:rsidR="005559CC" w:rsidRDefault="005559CC">
            <w:pPr>
              <w:rPr>
                <w:sz w:val="24"/>
                <w:szCs w:val="24"/>
              </w:rPr>
            </w:pPr>
          </w:p>
        </w:tc>
        <w:tc>
          <w:tcPr>
            <w:tcW w:w="540" w:type="dxa"/>
            <w:vAlign w:val="bottom"/>
          </w:tcPr>
          <w:p w:rsidR="005559CC" w:rsidRDefault="005559CC">
            <w:pPr>
              <w:rPr>
                <w:sz w:val="24"/>
                <w:szCs w:val="24"/>
              </w:rPr>
            </w:pPr>
          </w:p>
        </w:tc>
        <w:tc>
          <w:tcPr>
            <w:tcW w:w="760" w:type="dxa"/>
            <w:vAlign w:val="bottom"/>
          </w:tcPr>
          <w:p w:rsidR="005559CC" w:rsidRDefault="005559CC">
            <w:pPr>
              <w:rPr>
                <w:sz w:val="24"/>
                <w:szCs w:val="24"/>
              </w:rPr>
            </w:pPr>
          </w:p>
        </w:tc>
        <w:tc>
          <w:tcPr>
            <w:tcW w:w="320" w:type="dxa"/>
            <w:vAlign w:val="bottom"/>
          </w:tcPr>
          <w:p w:rsidR="005559CC" w:rsidRDefault="005559CC">
            <w:pPr>
              <w:rPr>
                <w:sz w:val="24"/>
                <w:szCs w:val="24"/>
              </w:rPr>
            </w:pPr>
          </w:p>
        </w:tc>
        <w:tc>
          <w:tcPr>
            <w:tcW w:w="160" w:type="dxa"/>
            <w:vAlign w:val="bottom"/>
          </w:tcPr>
          <w:p w:rsidR="005559CC" w:rsidRDefault="005559CC">
            <w:pPr>
              <w:rPr>
                <w:sz w:val="24"/>
                <w:szCs w:val="24"/>
              </w:rPr>
            </w:pPr>
          </w:p>
        </w:tc>
        <w:tc>
          <w:tcPr>
            <w:tcW w:w="340" w:type="dxa"/>
            <w:tcBorders>
              <w:right w:val="single" w:sz="8" w:space="0" w:color="auto"/>
            </w:tcBorders>
            <w:vAlign w:val="bottom"/>
          </w:tcPr>
          <w:p w:rsidR="005559CC" w:rsidRDefault="005559CC">
            <w:pPr>
              <w:rPr>
                <w:sz w:val="24"/>
                <w:szCs w:val="24"/>
              </w:rPr>
            </w:pPr>
          </w:p>
        </w:tc>
        <w:tc>
          <w:tcPr>
            <w:tcW w:w="1800" w:type="dxa"/>
            <w:vAlign w:val="bottom"/>
          </w:tcPr>
          <w:p w:rsidR="005559CC" w:rsidRDefault="00176132">
            <w:pPr>
              <w:ind w:left="100"/>
              <w:rPr>
                <w:sz w:val="20"/>
                <w:szCs w:val="20"/>
              </w:rPr>
            </w:pPr>
            <w:r>
              <w:rPr>
                <w:rFonts w:ascii="Calibri" w:eastAsia="Calibri" w:hAnsi="Calibri" w:cs="Calibri"/>
                <w:sz w:val="24"/>
                <w:szCs w:val="24"/>
              </w:rPr>
              <w:t>Grants- June</w:t>
            </w:r>
          </w:p>
        </w:tc>
        <w:tc>
          <w:tcPr>
            <w:tcW w:w="0" w:type="dxa"/>
            <w:vAlign w:val="bottom"/>
          </w:tcPr>
          <w:p w:rsidR="005559CC" w:rsidRDefault="005559CC">
            <w:pPr>
              <w:rPr>
                <w:sz w:val="1"/>
                <w:szCs w:val="1"/>
              </w:rPr>
            </w:pPr>
          </w:p>
        </w:tc>
      </w:tr>
      <w:tr w:rsidR="005559CC">
        <w:trPr>
          <w:trHeight w:val="295"/>
        </w:trPr>
        <w:tc>
          <w:tcPr>
            <w:tcW w:w="4500" w:type="dxa"/>
            <w:tcBorders>
              <w:bottom w:val="single" w:sz="8" w:space="0" w:color="auto"/>
              <w:right w:val="single" w:sz="8" w:space="0" w:color="auto"/>
            </w:tcBorders>
            <w:vAlign w:val="bottom"/>
          </w:tcPr>
          <w:p w:rsidR="005559CC" w:rsidRDefault="005559CC">
            <w:pPr>
              <w:rPr>
                <w:sz w:val="24"/>
                <w:szCs w:val="24"/>
              </w:rPr>
            </w:pPr>
          </w:p>
        </w:tc>
        <w:tc>
          <w:tcPr>
            <w:tcW w:w="100" w:type="dxa"/>
            <w:tcBorders>
              <w:bottom w:val="single" w:sz="8" w:space="0" w:color="auto"/>
            </w:tcBorders>
            <w:vAlign w:val="bottom"/>
          </w:tcPr>
          <w:p w:rsidR="005559CC" w:rsidRDefault="005559CC">
            <w:pPr>
              <w:rPr>
                <w:sz w:val="24"/>
                <w:szCs w:val="24"/>
              </w:rPr>
            </w:pPr>
          </w:p>
        </w:tc>
        <w:tc>
          <w:tcPr>
            <w:tcW w:w="1440" w:type="dxa"/>
            <w:tcBorders>
              <w:bottom w:val="single" w:sz="8" w:space="0" w:color="auto"/>
            </w:tcBorders>
            <w:vAlign w:val="bottom"/>
          </w:tcPr>
          <w:p w:rsidR="005559CC" w:rsidRDefault="005559CC">
            <w:pPr>
              <w:rPr>
                <w:sz w:val="24"/>
                <w:szCs w:val="24"/>
              </w:rPr>
            </w:pPr>
          </w:p>
        </w:tc>
        <w:tc>
          <w:tcPr>
            <w:tcW w:w="2360" w:type="dxa"/>
            <w:tcBorders>
              <w:bottom w:val="single" w:sz="8" w:space="0" w:color="auto"/>
            </w:tcBorders>
            <w:vAlign w:val="bottom"/>
          </w:tcPr>
          <w:p w:rsidR="005559CC" w:rsidRDefault="005559CC">
            <w:pPr>
              <w:rPr>
                <w:sz w:val="24"/>
                <w:szCs w:val="24"/>
              </w:rPr>
            </w:pPr>
          </w:p>
        </w:tc>
        <w:tc>
          <w:tcPr>
            <w:tcW w:w="300" w:type="dxa"/>
            <w:tcBorders>
              <w:bottom w:val="single" w:sz="8" w:space="0" w:color="auto"/>
            </w:tcBorders>
            <w:vAlign w:val="bottom"/>
          </w:tcPr>
          <w:p w:rsidR="005559CC" w:rsidRDefault="005559CC">
            <w:pPr>
              <w:rPr>
                <w:sz w:val="24"/>
                <w:szCs w:val="24"/>
              </w:rPr>
            </w:pPr>
          </w:p>
        </w:tc>
        <w:tc>
          <w:tcPr>
            <w:tcW w:w="220" w:type="dxa"/>
            <w:tcBorders>
              <w:bottom w:val="single" w:sz="8" w:space="0" w:color="auto"/>
            </w:tcBorders>
            <w:vAlign w:val="bottom"/>
          </w:tcPr>
          <w:p w:rsidR="005559CC" w:rsidRDefault="005559CC">
            <w:pPr>
              <w:rPr>
                <w:sz w:val="24"/>
                <w:szCs w:val="24"/>
              </w:rPr>
            </w:pPr>
          </w:p>
        </w:tc>
        <w:tc>
          <w:tcPr>
            <w:tcW w:w="1920" w:type="dxa"/>
            <w:tcBorders>
              <w:bottom w:val="single" w:sz="8" w:space="0" w:color="auto"/>
            </w:tcBorders>
            <w:vAlign w:val="bottom"/>
          </w:tcPr>
          <w:p w:rsidR="005559CC" w:rsidRDefault="005559CC">
            <w:pPr>
              <w:rPr>
                <w:sz w:val="24"/>
                <w:szCs w:val="24"/>
              </w:rPr>
            </w:pPr>
          </w:p>
        </w:tc>
        <w:tc>
          <w:tcPr>
            <w:tcW w:w="540" w:type="dxa"/>
            <w:tcBorders>
              <w:bottom w:val="single" w:sz="8" w:space="0" w:color="auto"/>
            </w:tcBorders>
            <w:vAlign w:val="bottom"/>
          </w:tcPr>
          <w:p w:rsidR="005559CC" w:rsidRDefault="005559CC">
            <w:pPr>
              <w:rPr>
                <w:sz w:val="24"/>
                <w:szCs w:val="24"/>
              </w:rPr>
            </w:pPr>
          </w:p>
        </w:tc>
        <w:tc>
          <w:tcPr>
            <w:tcW w:w="760" w:type="dxa"/>
            <w:tcBorders>
              <w:bottom w:val="single" w:sz="8" w:space="0" w:color="auto"/>
            </w:tcBorders>
            <w:vAlign w:val="bottom"/>
          </w:tcPr>
          <w:p w:rsidR="005559CC" w:rsidRDefault="005559CC">
            <w:pPr>
              <w:rPr>
                <w:sz w:val="24"/>
                <w:szCs w:val="24"/>
              </w:rPr>
            </w:pPr>
          </w:p>
        </w:tc>
        <w:tc>
          <w:tcPr>
            <w:tcW w:w="320" w:type="dxa"/>
            <w:tcBorders>
              <w:bottom w:val="single" w:sz="8" w:space="0" w:color="auto"/>
            </w:tcBorders>
            <w:vAlign w:val="bottom"/>
          </w:tcPr>
          <w:p w:rsidR="005559CC" w:rsidRDefault="005559CC">
            <w:pPr>
              <w:rPr>
                <w:sz w:val="24"/>
                <w:szCs w:val="24"/>
              </w:rPr>
            </w:pPr>
          </w:p>
        </w:tc>
        <w:tc>
          <w:tcPr>
            <w:tcW w:w="160" w:type="dxa"/>
            <w:tcBorders>
              <w:bottom w:val="single" w:sz="8" w:space="0" w:color="auto"/>
            </w:tcBorders>
            <w:vAlign w:val="bottom"/>
          </w:tcPr>
          <w:p w:rsidR="005559CC" w:rsidRDefault="005559CC">
            <w:pPr>
              <w:rPr>
                <w:sz w:val="24"/>
                <w:szCs w:val="24"/>
              </w:rPr>
            </w:pPr>
          </w:p>
        </w:tc>
        <w:tc>
          <w:tcPr>
            <w:tcW w:w="340" w:type="dxa"/>
            <w:tcBorders>
              <w:bottom w:val="single" w:sz="8" w:space="0" w:color="auto"/>
              <w:right w:val="single" w:sz="8" w:space="0" w:color="auto"/>
            </w:tcBorders>
            <w:vAlign w:val="bottom"/>
          </w:tcPr>
          <w:p w:rsidR="005559CC" w:rsidRDefault="005559CC">
            <w:pPr>
              <w:rPr>
                <w:sz w:val="24"/>
                <w:szCs w:val="24"/>
              </w:rPr>
            </w:pPr>
          </w:p>
        </w:tc>
        <w:tc>
          <w:tcPr>
            <w:tcW w:w="1800" w:type="dxa"/>
            <w:tcBorders>
              <w:bottom w:val="single" w:sz="8" w:space="0" w:color="auto"/>
            </w:tcBorders>
            <w:vAlign w:val="bottom"/>
          </w:tcPr>
          <w:p w:rsidR="005559CC" w:rsidRDefault="00176132">
            <w:pPr>
              <w:ind w:left="100"/>
              <w:rPr>
                <w:sz w:val="20"/>
                <w:szCs w:val="20"/>
              </w:rPr>
            </w:pPr>
            <w:r>
              <w:rPr>
                <w:rFonts w:ascii="Calibri" w:eastAsia="Calibri" w:hAnsi="Calibri" w:cs="Calibri"/>
                <w:sz w:val="24"/>
                <w:szCs w:val="24"/>
              </w:rPr>
              <w:t>2015</w:t>
            </w:r>
          </w:p>
        </w:tc>
        <w:tc>
          <w:tcPr>
            <w:tcW w:w="0" w:type="dxa"/>
            <w:vAlign w:val="bottom"/>
          </w:tcPr>
          <w:p w:rsidR="005559CC" w:rsidRDefault="005559CC">
            <w:pPr>
              <w:rPr>
                <w:sz w:val="1"/>
                <w:szCs w:val="1"/>
              </w:rPr>
            </w:pPr>
          </w:p>
        </w:tc>
      </w:tr>
      <w:tr w:rsidR="005559CC">
        <w:trPr>
          <w:trHeight w:val="246"/>
        </w:trPr>
        <w:tc>
          <w:tcPr>
            <w:tcW w:w="4500" w:type="dxa"/>
            <w:tcBorders>
              <w:right w:val="single" w:sz="8" w:space="0" w:color="auto"/>
            </w:tcBorders>
            <w:vAlign w:val="bottom"/>
          </w:tcPr>
          <w:p w:rsidR="005559CC" w:rsidRDefault="00176132">
            <w:pPr>
              <w:spacing w:line="246" w:lineRule="exact"/>
              <w:ind w:left="120"/>
              <w:rPr>
                <w:sz w:val="20"/>
                <w:szCs w:val="20"/>
              </w:rPr>
            </w:pPr>
            <w:r>
              <w:rPr>
                <w:rFonts w:ascii="Calibri" w:eastAsia="Calibri" w:hAnsi="Calibri" w:cs="Calibri"/>
                <w:b/>
                <w:bCs/>
                <w:sz w:val="24"/>
                <w:szCs w:val="24"/>
              </w:rPr>
              <w:t xml:space="preserve">AO Foundation </w:t>
            </w:r>
            <w:r>
              <w:rPr>
                <w:rFonts w:ascii="Calibri" w:eastAsia="Calibri" w:hAnsi="Calibri" w:cs="Calibri"/>
                <w:sz w:val="24"/>
                <w:szCs w:val="24"/>
              </w:rPr>
              <w:t>(Trauma)</w:t>
            </w:r>
          </w:p>
        </w:tc>
        <w:tc>
          <w:tcPr>
            <w:tcW w:w="100" w:type="dxa"/>
            <w:vAlign w:val="bottom"/>
          </w:tcPr>
          <w:p w:rsidR="005559CC" w:rsidRDefault="005559CC">
            <w:pPr>
              <w:rPr>
                <w:sz w:val="21"/>
                <w:szCs w:val="21"/>
              </w:rPr>
            </w:pPr>
          </w:p>
        </w:tc>
        <w:tc>
          <w:tcPr>
            <w:tcW w:w="8360" w:type="dxa"/>
            <w:gridSpan w:val="10"/>
            <w:tcBorders>
              <w:right w:val="single" w:sz="8" w:space="0" w:color="auto"/>
            </w:tcBorders>
            <w:vAlign w:val="bottom"/>
          </w:tcPr>
          <w:p w:rsidR="005559CC" w:rsidRDefault="00176132">
            <w:pPr>
              <w:spacing w:line="246" w:lineRule="exact"/>
              <w:rPr>
                <w:rFonts w:ascii="Calibri" w:eastAsia="Calibri" w:hAnsi="Calibri" w:cs="Calibri"/>
                <w:color w:val="0000FF"/>
                <w:sz w:val="24"/>
                <w:szCs w:val="24"/>
              </w:rPr>
            </w:pPr>
            <w:hyperlink r:id="rId44">
              <w:r>
                <w:rPr>
                  <w:rFonts w:ascii="Calibri" w:eastAsia="Calibri" w:hAnsi="Calibri" w:cs="Calibri"/>
                  <w:color w:val="0000FF"/>
                  <w:sz w:val="24"/>
                  <w:szCs w:val="24"/>
                </w:rPr>
                <w:t>https://www.aofoundation.org/Structure/research/research-funding/Pages/Start-</w:t>
              </w:r>
            </w:hyperlink>
          </w:p>
        </w:tc>
        <w:tc>
          <w:tcPr>
            <w:tcW w:w="1800" w:type="dxa"/>
            <w:vAlign w:val="bottom"/>
          </w:tcPr>
          <w:p w:rsidR="005559CC" w:rsidRDefault="00176132">
            <w:pPr>
              <w:spacing w:line="246" w:lineRule="exact"/>
              <w:ind w:left="100"/>
              <w:rPr>
                <w:sz w:val="20"/>
                <w:szCs w:val="20"/>
              </w:rPr>
            </w:pPr>
            <w:r>
              <w:rPr>
                <w:rFonts w:ascii="Calibri" w:eastAsia="Calibri" w:hAnsi="Calibri" w:cs="Calibri"/>
                <w:sz w:val="24"/>
                <w:szCs w:val="24"/>
              </w:rPr>
              <w:t>July 2015</w:t>
            </w:r>
          </w:p>
        </w:tc>
        <w:tc>
          <w:tcPr>
            <w:tcW w:w="0" w:type="dxa"/>
            <w:vAlign w:val="bottom"/>
          </w:tcPr>
          <w:p w:rsidR="005559CC" w:rsidRDefault="005559CC">
            <w:pPr>
              <w:rPr>
                <w:sz w:val="1"/>
                <w:szCs w:val="1"/>
              </w:rPr>
            </w:pPr>
          </w:p>
        </w:tc>
      </w:tr>
      <w:tr w:rsidR="005559CC">
        <w:trPr>
          <w:trHeight w:val="270"/>
        </w:trPr>
        <w:tc>
          <w:tcPr>
            <w:tcW w:w="4500" w:type="dxa"/>
            <w:tcBorders>
              <w:right w:val="single" w:sz="8" w:space="0" w:color="auto"/>
            </w:tcBorders>
            <w:vAlign w:val="bottom"/>
          </w:tcPr>
          <w:p w:rsidR="005559CC" w:rsidRDefault="005559CC">
            <w:pPr>
              <w:rPr>
                <w:sz w:val="23"/>
                <w:szCs w:val="23"/>
              </w:rPr>
            </w:pPr>
          </w:p>
        </w:tc>
        <w:tc>
          <w:tcPr>
            <w:tcW w:w="100" w:type="dxa"/>
            <w:vAlign w:val="bottom"/>
          </w:tcPr>
          <w:p w:rsidR="005559CC" w:rsidRDefault="005559CC">
            <w:pPr>
              <w:rPr>
                <w:sz w:val="23"/>
                <w:szCs w:val="23"/>
              </w:rPr>
            </w:pPr>
          </w:p>
        </w:tc>
        <w:tc>
          <w:tcPr>
            <w:tcW w:w="1440" w:type="dxa"/>
            <w:tcBorders>
              <w:top w:val="single" w:sz="8" w:space="0" w:color="0000FF"/>
              <w:bottom w:val="single" w:sz="8" w:space="0" w:color="0000FF"/>
            </w:tcBorders>
            <w:vAlign w:val="bottom"/>
          </w:tcPr>
          <w:p w:rsidR="005559CC" w:rsidRDefault="00176132">
            <w:pPr>
              <w:spacing w:line="270" w:lineRule="exact"/>
              <w:rPr>
                <w:rFonts w:ascii="Calibri" w:eastAsia="Calibri" w:hAnsi="Calibri" w:cs="Calibri"/>
                <w:color w:val="0000FF"/>
                <w:w w:val="98"/>
                <w:sz w:val="24"/>
                <w:szCs w:val="24"/>
              </w:rPr>
            </w:pPr>
            <w:hyperlink r:id="rId45">
              <w:r>
                <w:rPr>
                  <w:rFonts w:ascii="Calibri" w:eastAsia="Calibri" w:hAnsi="Calibri" w:cs="Calibri"/>
                  <w:color w:val="0000FF"/>
                  <w:w w:val="98"/>
                  <w:sz w:val="24"/>
                  <w:szCs w:val="24"/>
                </w:rPr>
                <w:t>up-grants.aspx</w:t>
              </w:r>
            </w:hyperlink>
          </w:p>
        </w:tc>
        <w:tc>
          <w:tcPr>
            <w:tcW w:w="6580" w:type="dxa"/>
            <w:gridSpan w:val="8"/>
            <w:tcBorders>
              <w:top w:val="single" w:sz="8" w:space="0" w:color="0000FF"/>
            </w:tcBorders>
            <w:vAlign w:val="bottom"/>
          </w:tcPr>
          <w:p w:rsidR="005559CC" w:rsidRDefault="005559CC">
            <w:pPr>
              <w:rPr>
                <w:sz w:val="23"/>
                <w:szCs w:val="23"/>
              </w:rPr>
            </w:pPr>
          </w:p>
        </w:tc>
        <w:tc>
          <w:tcPr>
            <w:tcW w:w="340" w:type="dxa"/>
            <w:tcBorders>
              <w:right w:val="single" w:sz="8" w:space="0" w:color="auto"/>
            </w:tcBorders>
            <w:vAlign w:val="bottom"/>
          </w:tcPr>
          <w:p w:rsidR="005559CC" w:rsidRDefault="005559CC">
            <w:pPr>
              <w:rPr>
                <w:sz w:val="23"/>
                <w:szCs w:val="23"/>
              </w:rPr>
            </w:pPr>
          </w:p>
        </w:tc>
        <w:tc>
          <w:tcPr>
            <w:tcW w:w="1800" w:type="dxa"/>
            <w:vAlign w:val="bottom"/>
          </w:tcPr>
          <w:p w:rsidR="005559CC" w:rsidRDefault="005559CC">
            <w:pPr>
              <w:rPr>
                <w:sz w:val="23"/>
                <w:szCs w:val="23"/>
              </w:rPr>
            </w:pPr>
          </w:p>
        </w:tc>
        <w:tc>
          <w:tcPr>
            <w:tcW w:w="0" w:type="dxa"/>
            <w:vAlign w:val="bottom"/>
          </w:tcPr>
          <w:p w:rsidR="005559CC" w:rsidRDefault="005559CC">
            <w:pPr>
              <w:rPr>
                <w:sz w:val="1"/>
                <w:szCs w:val="1"/>
              </w:rPr>
            </w:pPr>
          </w:p>
        </w:tc>
      </w:tr>
      <w:tr w:rsidR="005559CC">
        <w:trPr>
          <w:trHeight w:val="278"/>
        </w:trPr>
        <w:tc>
          <w:tcPr>
            <w:tcW w:w="4500" w:type="dxa"/>
            <w:tcBorders>
              <w:bottom w:val="single" w:sz="8" w:space="0" w:color="auto"/>
              <w:right w:val="single" w:sz="8" w:space="0" w:color="auto"/>
            </w:tcBorders>
            <w:vAlign w:val="bottom"/>
          </w:tcPr>
          <w:p w:rsidR="005559CC" w:rsidRDefault="005559CC">
            <w:pPr>
              <w:rPr>
                <w:sz w:val="24"/>
                <w:szCs w:val="24"/>
              </w:rPr>
            </w:pPr>
          </w:p>
        </w:tc>
        <w:tc>
          <w:tcPr>
            <w:tcW w:w="100" w:type="dxa"/>
            <w:tcBorders>
              <w:bottom w:val="single" w:sz="8" w:space="0" w:color="auto"/>
            </w:tcBorders>
            <w:vAlign w:val="bottom"/>
          </w:tcPr>
          <w:p w:rsidR="005559CC" w:rsidRDefault="005559CC">
            <w:pPr>
              <w:rPr>
                <w:sz w:val="24"/>
                <w:szCs w:val="24"/>
              </w:rPr>
            </w:pPr>
          </w:p>
        </w:tc>
        <w:tc>
          <w:tcPr>
            <w:tcW w:w="8360" w:type="dxa"/>
            <w:gridSpan w:val="10"/>
            <w:tcBorders>
              <w:bottom w:val="single" w:sz="8" w:space="0" w:color="auto"/>
              <w:right w:val="single" w:sz="8" w:space="0" w:color="auto"/>
            </w:tcBorders>
            <w:vAlign w:val="bottom"/>
          </w:tcPr>
          <w:p w:rsidR="005559CC" w:rsidRDefault="005559CC">
            <w:pPr>
              <w:rPr>
                <w:sz w:val="24"/>
                <w:szCs w:val="24"/>
              </w:rPr>
            </w:pPr>
          </w:p>
        </w:tc>
        <w:tc>
          <w:tcPr>
            <w:tcW w:w="1800" w:type="dxa"/>
            <w:tcBorders>
              <w:bottom w:val="single" w:sz="8" w:space="0" w:color="auto"/>
            </w:tcBorders>
            <w:vAlign w:val="bottom"/>
          </w:tcPr>
          <w:p w:rsidR="005559CC" w:rsidRDefault="005559CC">
            <w:pPr>
              <w:rPr>
                <w:sz w:val="24"/>
                <w:szCs w:val="24"/>
              </w:rPr>
            </w:pPr>
          </w:p>
        </w:tc>
        <w:tc>
          <w:tcPr>
            <w:tcW w:w="0" w:type="dxa"/>
            <w:vAlign w:val="bottom"/>
          </w:tcPr>
          <w:p w:rsidR="005559CC" w:rsidRDefault="005559CC">
            <w:pPr>
              <w:rPr>
                <w:sz w:val="1"/>
                <w:szCs w:val="1"/>
              </w:rPr>
            </w:pPr>
          </w:p>
        </w:tc>
      </w:tr>
      <w:tr w:rsidR="005559CC">
        <w:trPr>
          <w:trHeight w:val="242"/>
        </w:trPr>
        <w:tc>
          <w:tcPr>
            <w:tcW w:w="4500" w:type="dxa"/>
            <w:tcBorders>
              <w:right w:val="single" w:sz="8" w:space="0" w:color="auto"/>
            </w:tcBorders>
            <w:vAlign w:val="bottom"/>
          </w:tcPr>
          <w:p w:rsidR="005559CC" w:rsidRDefault="00176132">
            <w:pPr>
              <w:spacing w:line="241" w:lineRule="exact"/>
              <w:ind w:left="120"/>
              <w:rPr>
                <w:sz w:val="20"/>
                <w:szCs w:val="20"/>
              </w:rPr>
            </w:pPr>
            <w:r>
              <w:rPr>
                <w:rFonts w:ascii="Calibri" w:eastAsia="Calibri" w:hAnsi="Calibri" w:cs="Calibri"/>
                <w:b/>
                <w:bCs/>
                <w:sz w:val="24"/>
                <w:szCs w:val="24"/>
              </w:rPr>
              <w:t xml:space="preserve">AANA </w:t>
            </w:r>
            <w:r>
              <w:rPr>
                <w:rFonts w:ascii="Calibri" w:eastAsia="Calibri" w:hAnsi="Calibri" w:cs="Calibri"/>
                <w:sz w:val="24"/>
                <w:szCs w:val="24"/>
              </w:rPr>
              <w:t>(Arthroscopy Association of North</w:t>
            </w:r>
          </w:p>
        </w:tc>
        <w:tc>
          <w:tcPr>
            <w:tcW w:w="100" w:type="dxa"/>
            <w:vAlign w:val="bottom"/>
          </w:tcPr>
          <w:p w:rsidR="005559CC" w:rsidRDefault="005559CC">
            <w:pPr>
              <w:rPr>
                <w:sz w:val="21"/>
                <w:szCs w:val="21"/>
              </w:rPr>
            </w:pPr>
          </w:p>
        </w:tc>
        <w:tc>
          <w:tcPr>
            <w:tcW w:w="8360" w:type="dxa"/>
            <w:gridSpan w:val="10"/>
            <w:tcBorders>
              <w:right w:val="single" w:sz="8" w:space="0" w:color="auto"/>
            </w:tcBorders>
            <w:vAlign w:val="bottom"/>
          </w:tcPr>
          <w:p w:rsidR="005559CC" w:rsidRDefault="00176132">
            <w:pPr>
              <w:spacing w:line="241" w:lineRule="exact"/>
              <w:rPr>
                <w:rFonts w:ascii="Calibri" w:eastAsia="Calibri" w:hAnsi="Calibri" w:cs="Calibri"/>
                <w:color w:val="0000FF"/>
                <w:sz w:val="24"/>
                <w:szCs w:val="24"/>
              </w:rPr>
            </w:pPr>
            <w:hyperlink r:id="rId46">
              <w:r>
                <w:rPr>
                  <w:rFonts w:ascii="Calibri" w:eastAsia="Calibri" w:hAnsi="Calibri" w:cs="Calibri"/>
                  <w:color w:val="0000FF"/>
                  <w:sz w:val="24"/>
                  <w:szCs w:val="24"/>
                </w:rPr>
                <w:t>https://www.aana.org/ResearchAwardsGrants/tabid/60/Default.aspx</w:t>
              </w:r>
            </w:hyperlink>
          </w:p>
        </w:tc>
        <w:tc>
          <w:tcPr>
            <w:tcW w:w="1800" w:type="dxa"/>
            <w:vAlign w:val="bottom"/>
          </w:tcPr>
          <w:p w:rsidR="005559CC" w:rsidRDefault="00176132">
            <w:pPr>
              <w:spacing w:line="241" w:lineRule="exact"/>
              <w:ind w:left="100"/>
              <w:rPr>
                <w:sz w:val="20"/>
                <w:szCs w:val="20"/>
              </w:rPr>
            </w:pPr>
            <w:r>
              <w:rPr>
                <w:rFonts w:ascii="Calibri" w:eastAsia="Calibri" w:hAnsi="Calibri" w:cs="Calibri"/>
                <w:sz w:val="24"/>
                <w:szCs w:val="24"/>
              </w:rPr>
              <w:t>November 2015</w:t>
            </w:r>
          </w:p>
        </w:tc>
        <w:tc>
          <w:tcPr>
            <w:tcW w:w="0" w:type="dxa"/>
            <w:vAlign w:val="bottom"/>
          </w:tcPr>
          <w:p w:rsidR="005559CC" w:rsidRDefault="005559CC">
            <w:pPr>
              <w:rPr>
                <w:sz w:val="1"/>
                <w:szCs w:val="1"/>
              </w:rPr>
            </w:pPr>
          </w:p>
        </w:tc>
      </w:tr>
      <w:tr w:rsidR="005559CC">
        <w:trPr>
          <w:trHeight w:val="311"/>
        </w:trPr>
        <w:tc>
          <w:tcPr>
            <w:tcW w:w="4500" w:type="dxa"/>
            <w:tcBorders>
              <w:bottom w:val="single" w:sz="8" w:space="0" w:color="auto"/>
              <w:right w:val="single" w:sz="8" w:space="0" w:color="auto"/>
            </w:tcBorders>
            <w:vAlign w:val="bottom"/>
          </w:tcPr>
          <w:p w:rsidR="005559CC" w:rsidRDefault="00176132">
            <w:pPr>
              <w:ind w:left="120"/>
              <w:rPr>
                <w:sz w:val="20"/>
                <w:szCs w:val="20"/>
              </w:rPr>
            </w:pPr>
            <w:r>
              <w:rPr>
                <w:rFonts w:ascii="Calibri" w:eastAsia="Calibri" w:hAnsi="Calibri" w:cs="Calibri"/>
                <w:sz w:val="24"/>
                <w:szCs w:val="24"/>
              </w:rPr>
              <w:t>America)</w:t>
            </w:r>
          </w:p>
        </w:tc>
        <w:tc>
          <w:tcPr>
            <w:tcW w:w="100" w:type="dxa"/>
            <w:tcBorders>
              <w:bottom w:val="single" w:sz="8" w:space="0" w:color="auto"/>
            </w:tcBorders>
            <w:vAlign w:val="bottom"/>
          </w:tcPr>
          <w:p w:rsidR="005559CC" w:rsidRDefault="005559CC">
            <w:pPr>
              <w:rPr>
                <w:sz w:val="24"/>
                <w:szCs w:val="24"/>
              </w:rPr>
            </w:pPr>
          </w:p>
        </w:tc>
        <w:tc>
          <w:tcPr>
            <w:tcW w:w="1440" w:type="dxa"/>
            <w:tcBorders>
              <w:top w:val="single" w:sz="8" w:space="0" w:color="0000FF"/>
              <w:bottom w:val="single" w:sz="8" w:space="0" w:color="auto"/>
            </w:tcBorders>
            <w:vAlign w:val="bottom"/>
          </w:tcPr>
          <w:p w:rsidR="005559CC" w:rsidRDefault="005559CC">
            <w:pPr>
              <w:rPr>
                <w:sz w:val="24"/>
                <w:szCs w:val="24"/>
              </w:rPr>
            </w:pPr>
          </w:p>
        </w:tc>
        <w:tc>
          <w:tcPr>
            <w:tcW w:w="2360" w:type="dxa"/>
            <w:tcBorders>
              <w:top w:val="single" w:sz="8" w:space="0" w:color="0000FF"/>
              <w:bottom w:val="single" w:sz="8" w:space="0" w:color="auto"/>
            </w:tcBorders>
            <w:vAlign w:val="bottom"/>
          </w:tcPr>
          <w:p w:rsidR="005559CC" w:rsidRDefault="005559CC">
            <w:pPr>
              <w:rPr>
                <w:sz w:val="24"/>
                <w:szCs w:val="24"/>
              </w:rPr>
            </w:pPr>
          </w:p>
        </w:tc>
        <w:tc>
          <w:tcPr>
            <w:tcW w:w="300" w:type="dxa"/>
            <w:tcBorders>
              <w:top w:val="single" w:sz="8" w:space="0" w:color="0000FF"/>
              <w:bottom w:val="single" w:sz="8" w:space="0" w:color="auto"/>
            </w:tcBorders>
            <w:vAlign w:val="bottom"/>
          </w:tcPr>
          <w:p w:rsidR="005559CC" w:rsidRDefault="005559CC">
            <w:pPr>
              <w:rPr>
                <w:sz w:val="24"/>
                <w:szCs w:val="24"/>
              </w:rPr>
            </w:pPr>
          </w:p>
        </w:tc>
        <w:tc>
          <w:tcPr>
            <w:tcW w:w="220" w:type="dxa"/>
            <w:tcBorders>
              <w:top w:val="single" w:sz="8" w:space="0" w:color="0000FF"/>
              <w:bottom w:val="single" w:sz="8" w:space="0" w:color="auto"/>
            </w:tcBorders>
            <w:vAlign w:val="bottom"/>
          </w:tcPr>
          <w:p w:rsidR="005559CC" w:rsidRDefault="005559CC">
            <w:pPr>
              <w:rPr>
                <w:sz w:val="24"/>
                <w:szCs w:val="24"/>
              </w:rPr>
            </w:pPr>
          </w:p>
        </w:tc>
        <w:tc>
          <w:tcPr>
            <w:tcW w:w="1920" w:type="dxa"/>
            <w:tcBorders>
              <w:top w:val="single" w:sz="8" w:space="0" w:color="0000FF"/>
              <w:bottom w:val="single" w:sz="8" w:space="0" w:color="auto"/>
            </w:tcBorders>
            <w:vAlign w:val="bottom"/>
          </w:tcPr>
          <w:p w:rsidR="005559CC" w:rsidRDefault="005559CC">
            <w:pPr>
              <w:rPr>
                <w:sz w:val="24"/>
                <w:szCs w:val="24"/>
              </w:rPr>
            </w:pPr>
          </w:p>
        </w:tc>
        <w:tc>
          <w:tcPr>
            <w:tcW w:w="540" w:type="dxa"/>
            <w:tcBorders>
              <w:top w:val="single" w:sz="8" w:space="0" w:color="0000FF"/>
              <w:bottom w:val="single" w:sz="8" w:space="0" w:color="auto"/>
            </w:tcBorders>
            <w:vAlign w:val="bottom"/>
          </w:tcPr>
          <w:p w:rsidR="005559CC" w:rsidRDefault="005559CC">
            <w:pPr>
              <w:rPr>
                <w:sz w:val="24"/>
                <w:szCs w:val="24"/>
              </w:rPr>
            </w:pPr>
          </w:p>
        </w:tc>
        <w:tc>
          <w:tcPr>
            <w:tcW w:w="760" w:type="dxa"/>
            <w:tcBorders>
              <w:bottom w:val="single" w:sz="8" w:space="0" w:color="auto"/>
            </w:tcBorders>
            <w:vAlign w:val="bottom"/>
          </w:tcPr>
          <w:p w:rsidR="005559CC" w:rsidRDefault="005559CC">
            <w:pPr>
              <w:rPr>
                <w:sz w:val="24"/>
                <w:szCs w:val="24"/>
              </w:rPr>
            </w:pPr>
          </w:p>
        </w:tc>
        <w:tc>
          <w:tcPr>
            <w:tcW w:w="320" w:type="dxa"/>
            <w:tcBorders>
              <w:bottom w:val="single" w:sz="8" w:space="0" w:color="auto"/>
            </w:tcBorders>
            <w:vAlign w:val="bottom"/>
          </w:tcPr>
          <w:p w:rsidR="005559CC" w:rsidRDefault="005559CC">
            <w:pPr>
              <w:rPr>
                <w:sz w:val="24"/>
                <w:szCs w:val="24"/>
              </w:rPr>
            </w:pPr>
          </w:p>
        </w:tc>
        <w:tc>
          <w:tcPr>
            <w:tcW w:w="160" w:type="dxa"/>
            <w:tcBorders>
              <w:bottom w:val="single" w:sz="8" w:space="0" w:color="auto"/>
            </w:tcBorders>
            <w:vAlign w:val="bottom"/>
          </w:tcPr>
          <w:p w:rsidR="005559CC" w:rsidRDefault="005559CC">
            <w:pPr>
              <w:rPr>
                <w:sz w:val="24"/>
                <w:szCs w:val="24"/>
              </w:rPr>
            </w:pPr>
          </w:p>
        </w:tc>
        <w:tc>
          <w:tcPr>
            <w:tcW w:w="340" w:type="dxa"/>
            <w:tcBorders>
              <w:bottom w:val="single" w:sz="8" w:space="0" w:color="auto"/>
              <w:right w:val="single" w:sz="8" w:space="0" w:color="auto"/>
            </w:tcBorders>
            <w:vAlign w:val="bottom"/>
          </w:tcPr>
          <w:p w:rsidR="005559CC" w:rsidRDefault="005559CC">
            <w:pPr>
              <w:rPr>
                <w:sz w:val="24"/>
                <w:szCs w:val="24"/>
              </w:rPr>
            </w:pPr>
          </w:p>
        </w:tc>
        <w:tc>
          <w:tcPr>
            <w:tcW w:w="1800" w:type="dxa"/>
            <w:tcBorders>
              <w:bottom w:val="single" w:sz="8" w:space="0" w:color="auto"/>
            </w:tcBorders>
            <w:vAlign w:val="bottom"/>
          </w:tcPr>
          <w:p w:rsidR="005559CC" w:rsidRDefault="005559CC">
            <w:pPr>
              <w:rPr>
                <w:sz w:val="24"/>
                <w:szCs w:val="24"/>
              </w:rPr>
            </w:pPr>
          </w:p>
        </w:tc>
        <w:tc>
          <w:tcPr>
            <w:tcW w:w="0" w:type="dxa"/>
            <w:vAlign w:val="bottom"/>
          </w:tcPr>
          <w:p w:rsidR="005559CC" w:rsidRDefault="005559CC">
            <w:pPr>
              <w:rPr>
                <w:sz w:val="1"/>
                <w:szCs w:val="1"/>
              </w:rPr>
            </w:pPr>
          </w:p>
        </w:tc>
      </w:tr>
    </w:tbl>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4" w:lineRule="exact"/>
        <w:rPr>
          <w:sz w:val="20"/>
          <w:szCs w:val="20"/>
        </w:rPr>
      </w:pPr>
    </w:p>
    <w:p w:rsidR="005559CC" w:rsidRDefault="00176132">
      <w:pPr>
        <w:ind w:right="-519"/>
        <w:jc w:val="center"/>
        <w:rPr>
          <w:sz w:val="20"/>
          <w:szCs w:val="20"/>
        </w:rPr>
      </w:pPr>
      <w:r>
        <w:rPr>
          <w:rFonts w:ascii="Cambria" w:eastAsia="Cambria" w:hAnsi="Cambria" w:cs="Cambria"/>
          <w:sz w:val="24"/>
          <w:szCs w:val="24"/>
        </w:rPr>
        <w:t>1</w:t>
      </w:r>
    </w:p>
    <w:p w:rsidR="005559CC" w:rsidRDefault="005559CC">
      <w:pPr>
        <w:sectPr w:rsidR="005559CC">
          <w:pgSz w:w="15840" w:h="12240" w:orient="landscape"/>
          <w:pgMar w:top="1440" w:right="800" w:bottom="435" w:left="280" w:header="0" w:footer="0" w:gutter="0"/>
          <w:cols w:space="720" w:equalWidth="0">
            <w:col w:w="14760"/>
          </w:cols>
        </w:sectPr>
      </w:pPr>
    </w:p>
    <w:p w:rsidR="005559CC" w:rsidRDefault="005559CC">
      <w:pPr>
        <w:spacing w:line="340" w:lineRule="exact"/>
        <w:rPr>
          <w:sz w:val="20"/>
          <w:szCs w:val="20"/>
        </w:rPr>
      </w:pPr>
      <w:bookmarkStart w:id="8" w:name="page8"/>
      <w:bookmarkEnd w:id="8"/>
    </w:p>
    <w:tbl>
      <w:tblPr>
        <w:tblW w:w="0" w:type="auto"/>
        <w:tblInd w:w="10" w:type="dxa"/>
        <w:tblLayout w:type="fixed"/>
        <w:tblCellMar>
          <w:left w:w="0" w:type="dxa"/>
          <w:right w:w="0" w:type="dxa"/>
        </w:tblCellMar>
        <w:tblLook w:val="04A0" w:firstRow="1" w:lastRow="0" w:firstColumn="1" w:lastColumn="0" w:noHBand="0" w:noVBand="1"/>
      </w:tblPr>
      <w:tblGrid>
        <w:gridCol w:w="4500"/>
        <w:gridCol w:w="100"/>
        <w:gridCol w:w="1320"/>
        <w:gridCol w:w="2560"/>
        <w:gridCol w:w="400"/>
        <w:gridCol w:w="20"/>
        <w:gridCol w:w="180"/>
        <w:gridCol w:w="260"/>
        <w:gridCol w:w="920"/>
        <w:gridCol w:w="260"/>
        <w:gridCol w:w="120"/>
        <w:gridCol w:w="1000"/>
        <w:gridCol w:w="520"/>
        <w:gridCol w:w="640"/>
        <w:gridCol w:w="160"/>
        <w:gridCol w:w="1800"/>
      </w:tblGrid>
      <w:tr w:rsidR="005559CC">
        <w:trPr>
          <w:trHeight w:val="262"/>
        </w:trPr>
        <w:tc>
          <w:tcPr>
            <w:tcW w:w="4500" w:type="dxa"/>
            <w:tcBorders>
              <w:top w:val="single" w:sz="8" w:space="0" w:color="auto"/>
              <w:left w:val="single" w:sz="8" w:space="0" w:color="auto"/>
              <w:right w:val="single" w:sz="8" w:space="0" w:color="auto"/>
            </w:tcBorders>
            <w:vAlign w:val="bottom"/>
          </w:tcPr>
          <w:p w:rsidR="005559CC" w:rsidRDefault="00176132">
            <w:pPr>
              <w:spacing w:line="262" w:lineRule="exact"/>
              <w:ind w:left="120"/>
              <w:rPr>
                <w:sz w:val="20"/>
                <w:szCs w:val="20"/>
              </w:rPr>
            </w:pPr>
            <w:r>
              <w:rPr>
                <w:rFonts w:ascii="Calibri" w:eastAsia="Calibri" w:hAnsi="Calibri" w:cs="Calibri"/>
                <w:b/>
                <w:bCs/>
                <w:sz w:val="24"/>
                <w:szCs w:val="24"/>
              </w:rPr>
              <w:t xml:space="preserve">ASBMR </w:t>
            </w:r>
            <w:r>
              <w:rPr>
                <w:rFonts w:ascii="Calibri" w:eastAsia="Calibri" w:hAnsi="Calibri" w:cs="Calibri"/>
                <w:sz w:val="24"/>
                <w:szCs w:val="24"/>
              </w:rPr>
              <w:t>(American Society for Bone and</w:t>
            </w:r>
          </w:p>
        </w:tc>
        <w:tc>
          <w:tcPr>
            <w:tcW w:w="100" w:type="dxa"/>
            <w:tcBorders>
              <w:top w:val="single" w:sz="8" w:space="0" w:color="auto"/>
            </w:tcBorders>
            <w:vAlign w:val="bottom"/>
          </w:tcPr>
          <w:p w:rsidR="005559CC" w:rsidRDefault="005559CC"/>
        </w:tc>
        <w:tc>
          <w:tcPr>
            <w:tcW w:w="8360" w:type="dxa"/>
            <w:gridSpan w:val="13"/>
            <w:tcBorders>
              <w:top w:val="single" w:sz="8" w:space="0" w:color="auto"/>
              <w:right w:val="single" w:sz="8" w:space="0" w:color="auto"/>
            </w:tcBorders>
            <w:vAlign w:val="bottom"/>
          </w:tcPr>
          <w:p w:rsidR="005559CC" w:rsidRDefault="00176132">
            <w:pPr>
              <w:spacing w:line="262" w:lineRule="exact"/>
              <w:rPr>
                <w:rFonts w:ascii="Calibri" w:eastAsia="Calibri" w:hAnsi="Calibri" w:cs="Calibri"/>
                <w:color w:val="0000FF"/>
                <w:sz w:val="24"/>
                <w:szCs w:val="24"/>
              </w:rPr>
            </w:pPr>
            <w:hyperlink r:id="rId47">
              <w:r>
                <w:rPr>
                  <w:rFonts w:ascii="Calibri" w:eastAsia="Calibri" w:hAnsi="Calibri" w:cs="Calibri"/>
                  <w:color w:val="0000FF"/>
                  <w:sz w:val="24"/>
                  <w:szCs w:val="24"/>
                </w:rPr>
                <w:t>http://www.asbmr.org/Grants/Default.aspx</w:t>
              </w:r>
            </w:hyperlink>
          </w:p>
        </w:tc>
        <w:tc>
          <w:tcPr>
            <w:tcW w:w="1800" w:type="dxa"/>
            <w:tcBorders>
              <w:top w:val="single" w:sz="8" w:space="0" w:color="auto"/>
              <w:right w:val="single" w:sz="8" w:space="0" w:color="auto"/>
            </w:tcBorders>
            <w:vAlign w:val="bottom"/>
          </w:tcPr>
          <w:p w:rsidR="005559CC" w:rsidRDefault="00176132">
            <w:pPr>
              <w:spacing w:line="262" w:lineRule="exact"/>
              <w:ind w:left="100"/>
              <w:rPr>
                <w:sz w:val="20"/>
                <w:szCs w:val="20"/>
              </w:rPr>
            </w:pPr>
            <w:r>
              <w:rPr>
                <w:rFonts w:ascii="Calibri" w:eastAsia="Calibri" w:hAnsi="Calibri" w:cs="Calibri"/>
                <w:sz w:val="24"/>
                <w:szCs w:val="24"/>
              </w:rPr>
              <w:t>Various, April</w:t>
            </w:r>
          </w:p>
        </w:tc>
      </w:tr>
      <w:tr w:rsidR="005559CC">
        <w:trPr>
          <w:trHeight w:val="311"/>
        </w:trPr>
        <w:tc>
          <w:tcPr>
            <w:tcW w:w="4500" w:type="dxa"/>
            <w:tcBorders>
              <w:left w:val="single" w:sz="8" w:space="0" w:color="auto"/>
              <w:bottom w:val="single" w:sz="8" w:space="0" w:color="auto"/>
              <w:right w:val="single" w:sz="8" w:space="0" w:color="auto"/>
            </w:tcBorders>
            <w:vAlign w:val="bottom"/>
          </w:tcPr>
          <w:p w:rsidR="005559CC" w:rsidRDefault="00176132">
            <w:pPr>
              <w:ind w:left="120"/>
              <w:rPr>
                <w:sz w:val="20"/>
                <w:szCs w:val="20"/>
              </w:rPr>
            </w:pPr>
            <w:r>
              <w:rPr>
                <w:rFonts w:ascii="Calibri" w:eastAsia="Calibri" w:hAnsi="Calibri" w:cs="Calibri"/>
                <w:sz w:val="24"/>
                <w:szCs w:val="24"/>
              </w:rPr>
              <w:t>Mineral Research)</w:t>
            </w:r>
          </w:p>
        </w:tc>
        <w:tc>
          <w:tcPr>
            <w:tcW w:w="100" w:type="dxa"/>
            <w:tcBorders>
              <w:bottom w:val="single" w:sz="8" w:space="0" w:color="auto"/>
            </w:tcBorders>
            <w:vAlign w:val="bottom"/>
          </w:tcPr>
          <w:p w:rsidR="005559CC" w:rsidRDefault="005559CC">
            <w:pPr>
              <w:rPr>
                <w:sz w:val="24"/>
                <w:szCs w:val="24"/>
              </w:rPr>
            </w:pPr>
          </w:p>
        </w:tc>
        <w:tc>
          <w:tcPr>
            <w:tcW w:w="1320" w:type="dxa"/>
            <w:tcBorders>
              <w:top w:val="single" w:sz="8" w:space="0" w:color="0000FF"/>
              <w:bottom w:val="single" w:sz="8" w:space="0" w:color="auto"/>
            </w:tcBorders>
            <w:vAlign w:val="bottom"/>
          </w:tcPr>
          <w:p w:rsidR="005559CC" w:rsidRDefault="005559CC">
            <w:pPr>
              <w:rPr>
                <w:sz w:val="24"/>
                <w:szCs w:val="24"/>
              </w:rPr>
            </w:pPr>
          </w:p>
        </w:tc>
        <w:tc>
          <w:tcPr>
            <w:tcW w:w="2560" w:type="dxa"/>
            <w:tcBorders>
              <w:top w:val="single" w:sz="8" w:space="0" w:color="0000FF"/>
              <w:bottom w:val="single" w:sz="8" w:space="0" w:color="auto"/>
            </w:tcBorders>
            <w:vAlign w:val="bottom"/>
          </w:tcPr>
          <w:p w:rsidR="005559CC" w:rsidRDefault="005559CC">
            <w:pPr>
              <w:rPr>
                <w:sz w:val="24"/>
                <w:szCs w:val="24"/>
              </w:rPr>
            </w:pPr>
          </w:p>
        </w:tc>
        <w:tc>
          <w:tcPr>
            <w:tcW w:w="400" w:type="dxa"/>
            <w:tcBorders>
              <w:top w:val="single" w:sz="8" w:space="0" w:color="0000FF"/>
              <w:bottom w:val="single" w:sz="8" w:space="0" w:color="auto"/>
            </w:tcBorders>
            <w:vAlign w:val="bottom"/>
          </w:tcPr>
          <w:p w:rsidR="005559CC" w:rsidRDefault="005559CC">
            <w:pPr>
              <w:rPr>
                <w:sz w:val="24"/>
                <w:szCs w:val="24"/>
              </w:rPr>
            </w:pPr>
          </w:p>
        </w:tc>
        <w:tc>
          <w:tcPr>
            <w:tcW w:w="20" w:type="dxa"/>
            <w:tcBorders>
              <w:bottom w:val="single" w:sz="8" w:space="0" w:color="auto"/>
            </w:tcBorders>
            <w:vAlign w:val="bottom"/>
          </w:tcPr>
          <w:p w:rsidR="005559CC" w:rsidRDefault="005559CC">
            <w:pPr>
              <w:rPr>
                <w:sz w:val="24"/>
                <w:szCs w:val="24"/>
              </w:rPr>
            </w:pPr>
          </w:p>
        </w:tc>
        <w:tc>
          <w:tcPr>
            <w:tcW w:w="180" w:type="dxa"/>
            <w:tcBorders>
              <w:bottom w:val="single" w:sz="8" w:space="0" w:color="auto"/>
            </w:tcBorders>
            <w:vAlign w:val="bottom"/>
          </w:tcPr>
          <w:p w:rsidR="005559CC" w:rsidRDefault="005559CC">
            <w:pPr>
              <w:rPr>
                <w:sz w:val="24"/>
                <w:szCs w:val="24"/>
              </w:rPr>
            </w:pPr>
          </w:p>
        </w:tc>
        <w:tc>
          <w:tcPr>
            <w:tcW w:w="260" w:type="dxa"/>
            <w:tcBorders>
              <w:bottom w:val="single" w:sz="8" w:space="0" w:color="auto"/>
            </w:tcBorders>
            <w:vAlign w:val="bottom"/>
          </w:tcPr>
          <w:p w:rsidR="005559CC" w:rsidRDefault="005559CC">
            <w:pPr>
              <w:rPr>
                <w:sz w:val="24"/>
                <w:szCs w:val="24"/>
              </w:rPr>
            </w:pPr>
          </w:p>
        </w:tc>
        <w:tc>
          <w:tcPr>
            <w:tcW w:w="920" w:type="dxa"/>
            <w:tcBorders>
              <w:bottom w:val="single" w:sz="8" w:space="0" w:color="auto"/>
            </w:tcBorders>
            <w:vAlign w:val="bottom"/>
          </w:tcPr>
          <w:p w:rsidR="005559CC" w:rsidRDefault="005559CC">
            <w:pPr>
              <w:rPr>
                <w:sz w:val="24"/>
                <w:szCs w:val="24"/>
              </w:rPr>
            </w:pPr>
          </w:p>
        </w:tc>
        <w:tc>
          <w:tcPr>
            <w:tcW w:w="260" w:type="dxa"/>
            <w:tcBorders>
              <w:bottom w:val="single" w:sz="8" w:space="0" w:color="auto"/>
            </w:tcBorders>
            <w:vAlign w:val="bottom"/>
          </w:tcPr>
          <w:p w:rsidR="005559CC" w:rsidRDefault="005559CC">
            <w:pPr>
              <w:rPr>
                <w:sz w:val="24"/>
                <w:szCs w:val="24"/>
              </w:rPr>
            </w:pPr>
          </w:p>
        </w:tc>
        <w:tc>
          <w:tcPr>
            <w:tcW w:w="120" w:type="dxa"/>
            <w:tcBorders>
              <w:bottom w:val="single" w:sz="8" w:space="0" w:color="auto"/>
            </w:tcBorders>
            <w:vAlign w:val="bottom"/>
          </w:tcPr>
          <w:p w:rsidR="005559CC" w:rsidRDefault="005559CC">
            <w:pPr>
              <w:rPr>
                <w:sz w:val="24"/>
                <w:szCs w:val="24"/>
              </w:rPr>
            </w:pPr>
          </w:p>
        </w:tc>
        <w:tc>
          <w:tcPr>
            <w:tcW w:w="1000" w:type="dxa"/>
            <w:tcBorders>
              <w:bottom w:val="single" w:sz="8" w:space="0" w:color="auto"/>
            </w:tcBorders>
            <w:vAlign w:val="bottom"/>
          </w:tcPr>
          <w:p w:rsidR="005559CC" w:rsidRDefault="005559CC">
            <w:pPr>
              <w:rPr>
                <w:sz w:val="24"/>
                <w:szCs w:val="24"/>
              </w:rPr>
            </w:pPr>
          </w:p>
        </w:tc>
        <w:tc>
          <w:tcPr>
            <w:tcW w:w="520" w:type="dxa"/>
            <w:tcBorders>
              <w:bottom w:val="single" w:sz="8" w:space="0" w:color="auto"/>
            </w:tcBorders>
            <w:vAlign w:val="bottom"/>
          </w:tcPr>
          <w:p w:rsidR="005559CC" w:rsidRDefault="005559CC">
            <w:pPr>
              <w:rPr>
                <w:sz w:val="24"/>
                <w:szCs w:val="24"/>
              </w:rPr>
            </w:pPr>
          </w:p>
        </w:tc>
        <w:tc>
          <w:tcPr>
            <w:tcW w:w="640" w:type="dxa"/>
            <w:tcBorders>
              <w:bottom w:val="single" w:sz="8" w:space="0" w:color="auto"/>
            </w:tcBorders>
            <w:vAlign w:val="bottom"/>
          </w:tcPr>
          <w:p w:rsidR="005559CC" w:rsidRDefault="005559CC">
            <w:pPr>
              <w:rPr>
                <w:sz w:val="24"/>
                <w:szCs w:val="24"/>
              </w:rPr>
            </w:pPr>
          </w:p>
        </w:tc>
        <w:tc>
          <w:tcPr>
            <w:tcW w:w="160" w:type="dxa"/>
            <w:tcBorders>
              <w:bottom w:val="single" w:sz="8" w:space="0" w:color="auto"/>
              <w:right w:val="single" w:sz="8" w:space="0" w:color="auto"/>
            </w:tcBorders>
            <w:vAlign w:val="bottom"/>
          </w:tcPr>
          <w:p w:rsidR="005559CC" w:rsidRDefault="005559CC">
            <w:pPr>
              <w:rPr>
                <w:sz w:val="24"/>
                <w:szCs w:val="24"/>
              </w:rPr>
            </w:pPr>
          </w:p>
        </w:tc>
        <w:tc>
          <w:tcPr>
            <w:tcW w:w="1800" w:type="dxa"/>
            <w:tcBorders>
              <w:bottom w:val="single" w:sz="8" w:space="0" w:color="auto"/>
              <w:right w:val="single" w:sz="8" w:space="0" w:color="auto"/>
            </w:tcBorders>
            <w:vAlign w:val="bottom"/>
          </w:tcPr>
          <w:p w:rsidR="005559CC" w:rsidRDefault="00176132">
            <w:pPr>
              <w:ind w:left="100"/>
              <w:rPr>
                <w:sz w:val="20"/>
                <w:szCs w:val="20"/>
              </w:rPr>
            </w:pPr>
            <w:r>
              <w:rPr>
                <w:rFonts w:ascii="Calibri" w:eastAsia="Calibri" w:hAnsi="Calibri" w:cs="Calibri"/>
                <w:sz w:val="24"/>
                <w:szCs w:val="24"/>
              </w:rPr>
              <w:t>2015</w:t>
            </w:r>
          </w:p>
        </w:tc>
      </w:tr>
      <w:tr w:rsidR="005559CC">
        <w:trPr>
          <w:trHeight w:val="244"/>
        </w:trPr>
        <w:tc>
          <w:tcPr>
            <w:tcW w:w="4500" w:type="dxa"/>
            <w:tcBorders>
              <w:left w:val="single" w:sz="8" w:space="0" w:color="auto"/>
              <w:right w:val="single" w:sz="8" w:space="0" w:color="auto"/>
            </w:tcBorders>
            <w:vAlign w:val="bottom"/>
          </w:tcPr>
          <w:p w:rsidR="005559CC" w:rsidRDefault="00176132">
            <w:pPr>
              <w:spacing w:line="243" w:lineRule="exact"/>
              <w:ind w:left="120"/>
              <w:rPr>
                <w:sz w:val="20"/>
                <w:szCs w:val="20"/>
              </w:rPr>
            </w:pPr>
            <w:r>
              <w:rPr>
                <w:rFonts w:ascii="Calibri" w:eastAsia="Calibri" w:hAnsi="Calibri" w:cs="Calibri"/>
                <w:b/>
                <w:bCs/>
                <w:sz w:val="24"/>
                <w:szCs w:val="24"/>
              </w:rPr>
              <w:t xml:space="preserve">AFAR </w:t>
            </w:r>
            <w:r>
              <w:rPr>
                <w:rFonts w:ascii="Calibri" w:eastAsia="Calibri" w:hAnsi="Calibri" w:cs="Calibri"/>
                <w:sz w:val="24"/>
                <w:szCs w:val="24"/>
              </w:rPr>
              <w:t>(American Federation for Aging</w:t>
            </w:r>
          </w:p>
        </w:tc>
        <w:tc>
          <w:tcPr>
            <w:tcW w:w="100" w:type="dxa"/>
            <w:vAlign w:val="bottom"/>
          </w:tcPr>
          <w:p w:rsidR="005559CC" w:rsidRDefault="005559CC">
            <w:pPr>
              <w:rPr>
                <w:sz w:val="21"/>
                <w:szCs w:val="21"/>
              </w:rPr>
            </w:pPr>
          </w:p>
        </w:tc>
        <w:tc>
          <w:tcPr>
            <w:tcW w:w="8360" w:type="dxa"/>
            <w:gridSpan w:val="13"/>
            <w:tcBorders>
              <w:right w:val="single" w:sz="8" w:space="0" w:color="auto"/>
            </w:tcBorders>
            <w:vAlign w:val="bottom"/>
          </w:tcPr>
          <w:p w:rsidR="005559CC" w:rsidRDefault="00176132">
            <w:pPr>
              <w:spacing w:line="243" w:lineRule="exact"/>
              <w:rPr>
                <w:rFonts w:ascii="Calibri" w:eastAsia="Calibri" w:hAnsi="Calibri" w:cs="Calibri"/>
                <w:color w:val="0000FF"/>
                <w:sz w:val="24"/>
                <w:szCs w:val="24"/>
              </w:rPr>
            </w:pPr>
            <w:hyperlink r:id="rId48">
              <w:r>
                <w:rPr>
                  <w:rFonts w:ascii="Calibri" w:eastAsia="Calibri" w:hAnsi="Calibri" w:cs="Calibri"/>
                  <w:color w:val="0000FF"/>
                  <w:sz w:val="24"/>
                  <w:szCs w:val="24"/>
                </w:rPr>
                <w:t>http://www.afar.org/research/funding/</w:t>
              </w:r>
            </w:hyperlink>
          </w:p>
        </w:tc>
        <w:tc>
          <w:tcPr>
            <w:tcW w:w="1800" w:type="dxa"/>
            <w:tcBorders>
              <w:right w:val="single" w:sz="8" w:space="0" w:color="auto"/>
            </w:tcBorders>
            <w:vAlign w:val="bottom"/>
          </w:tcPr>
          <w:p w:rsidR="005559CC" w:rsidRDefault="00176132">
            <w:pPr>
              <w:spacing w:line="243" w:lineRule="exact"/>
              <w:ind w:left="100"/>
              <w:rPr>
                <w:sz w:val="20"/>
                <w:szCs w:val="20"/>
              </w:rPr>
            </w:pPr>
            <w:r>
              <w:rPr>
                <w:rFonts w:ascii="Calibri" w:eastAsia="Calibri" w:hAnsi="Calibri" w:cs="Calibri"/>
                <w:sz w:val="24"/>
                <w:szCs w:val="24"/>
              </w:rPr>
              <w:t>Various, 2015</w:t>
            </w:r>
          </w:p>
        </w:tc>
      </w:tr>
      <w:tr w:rsidR="005559CC">
        <w:trPr>
          <w:trHeight w:val="311"/>
        </w:trPr>
        <w:tc>
          <w:tcPr>
            <w:tcW w:w="4500" w:type="dxa"/>
            <w:tcBorders>
              <w:left w:val="single" w:sz="8" w:space="0" w:color="auto"/>
              <w:right w:val="single" w:sz="8" w:space="0" w:color="auto"/>
            </w:tcBorders>
            <w:vAlign w:val="bottom"/>
          </w:tcPr>
          <w:p w:rsidR="005559CC" w:rsidRDefault="00176132">
            <w:pPr>
              <w:ind w:left="120"/>
              <w:rPr>
                <w:sz w:val="20"/>
                <w:szCs w:val="20"/>
              </w:rPr>
            </w:pPr>
            <w:r>
              <w:rPr>
                <w:rFonts w:ascii="Calibri" w:eastAsia="Calibri" w:hAnsi="Calibri" w:cs="Calibri"/>
                <w:sz w:val="24"/>
                <w:szCs w:val="24"/>
              </w:rPr>
              <w:t>Research)</w:t>
            </w:r>
          </w:p>
        </w:tc>
        <w:tc>
          <w:tcPr>
            <w:tcW w:w="100" w:type="dxa"/>
            <w:vAlign w:val="bottom"/>
          </w:tcPr>
          <w:p w:rsidR="005559CC" w:rsidRDefault="005559CC">
            <w:pPr>
              <w:rPr>
                <w:sz w:val="24"/>
                <w:szCs w:val="24"/>
              </w:rPr>
            </w:pPr>
          </w:p>
        </w:tc>
        <w:tc>
          <w:tcPr>
            <w:tcW w:w="1320" w:type="dxa"/>
            <w:tcBorders>
              <w:top w:val="single" w:sz="8" w:space="0" w:color="0000FF"/>
            </w:tcBorders>
            <w:vAlign w:val="bottom"/>
          </w:tcPr>
          <w:p w:rsidR="005559CC" w:rsidRDefault="005559CC">
            <w:pPr>
              <w:rPr>
                <w:sz w:val="24"/>
                <w:szCs w:val="24"/>
              </w:rPr>
            </w:pPr>
          </w:p>
        </w:tc>
        <w:tc>
          <w:tcPr>
            <w:tcW w:w="2560" w:type="dxa"/>
            <w:tcBorders>
              <w:top w:val="single" w:sz="8" w:space="0" w:color="0000FF"/>
            </w:tcBorders>
            <w:vAlign w:val="bottom"/>
          </w:tcPr>
          <w:p w:rsidR="005559CC" w:rsidRDefault="005559CC">
            <w:pPr>
              <w:rPr>
                <w:sz w:val="24"/>
                <w:szCs w:val="24"/>
              </w:rPr>
            </w:pPr>
          </w:p>
        </w:tc>
        <w:tc>
          <w:tcPr>
            <w:tcW w:w="400" w:type="dxa"/>
            <w:vAlign w:val="bottom"/>
          </w:tcPr>
          <w:p w:rsidR="005559CC" w:rsidRDefault="005559CC">
            <w:pPr>
              <w:rPr>
                <w:sz w:val="24"/>
                <w:szCs w:val="24"/>
              </w:rPr>
            </w:pPr>
          </w:p>
        </w:tc>
        <w:tc>
          <w:tcPr>
            <w:tcW w:w="20" w:type="dxa"/>
            <w:vAlign w:val="bottom"/>
          </w:tcPr>
          <w:p w:rsidR="005559CC" w:rsidRDefault="005559CC">
            <w:pPr>
              <w:rPr>
                <w:sz w:val="24"/>
                <w:szCs w:val="24"/>
              </w:rPr>
            </w:pPr>
          </w:p>
        </w:tc>
        <w:tc>
          <w:tcPr>
            <w:tcW w:w="180" w:type="dxa"/>
            <w:vAlign w:val="bottom"/>
          </w:tcPr>
          <w:p w:rsidR="005559CC" w:rsidRDefault="005559CC">
            <w:pPr>
              <w:rPr>
                <w:sz w:val="24"/>
                <w:szCs w:val="24"/>
              </w:rPr>
            </w:pPr>
          </w:p>
        </w:tc>
        <w:tc>
          <w:tcPr>
            <w:tcW w:w="260" w:type="dxa"/>
            <w:vAlign w:val="bottom"/>
          </w:tcPr>
          <w:p w:rsidR="005559CC" w:rsidRDefault="005559CC">
            <w:pPr>
              <w:rPr>
                <w:sz w:val="24"/>
                <w:szCs w:val="24"/>
              </w:rPr>
            </w:pPr>
          </w:p>
        </w:tc>
        <w:tc>
          <w:tcPr>
            <w:tcW w:w="920" w:type="dxa"/>
            <w:vAlign w:val="bottom"/>
          </w:tcPr>
          <w:p w:rsidR="005559CC" w:rsidRDefault="005559CC">
            <w:pPr>
              <w:rPr>
                <w:sz w:val="24"/>
                <w:szCs w:val="24"/>
              </w:rPr>
            </w:pPr>
          </w:p>
        </w:tc>
        <w:tc>
          <w:tcPr>
            <w:tcW w:w="260" w:type="dxa"/>
            <w:vAlign w:val="bottom"/>
          </w:tcPr>
          <w:p w:rsidR="005559CC" w:rsidRDefault="005559CC">
            <w:pPr>
              <w:rPr>
                <w:sz w:val="24"/>
                <w:szCs w:val="24"/>
              </w:rPr>
            </w:pPr>
          </w:p>
        </w:tc>
        <w:tc>
          <w:tcPr>
            <w:tcW w:w="120" w:type="dxa"/>
            <w:vAlign w:val="bottom"/>
          </w:tcPr>
          <w:p w:rsidR="005559CC" w:rsidRDefault="005559CC">
            <w:pPr>
              <w:rPr>
                <w:sz w:val="24"/>
                <w:szCs w:val="24"/>
              </w:rPr>
            </w:pPr>
          </w:p>
        </w:tc>
        <w:tc>
          <w:tcPr>
            <w:tcW w:w="1000" w:type="dxa"/>
            <w:vAlign w:val="bottom"/>
          </w:tcPr>
          <w:p w:rsidR="005559CC" w:rsidRDefault="005559CC">
            <w:pPr>
              <w:rPr>
                <w:sz w:val="24"/>
                <w:szCs w:val="24"/>
              </w:rPr>
            </w:pPr>
          </w:p>
        </w:tc>
        <w:tc>
          <w:tcPr>
            <w:tcW w:w="520" w:type="dxa"/>
            <w:vAlign w:val="bottom"/>
          </w:tcPr>
          <w:p w:rsidR="005559CC" w:rsidRDefault="005559CC">
            <w:pPr>
              <w:rPr>
                <w:sz w:val="24"/>
                <w:szCs w:val="24"/>
              </w:rPr>
            </w:pPr>
          </w:p>
        </w:tc>
        <w:tc>
          <w:tcPr>
            <w:tcW w:w="640" w:type="dxa"/>
            <w:vAlign w:val="bottom"/>
          </w:tcPr>
          <w:p w:rsidR="005559CC" w:rsidRDefault="005559CC">
            <w:pPr>
              <w:rPr>
                <w:sz w:val="24"/>
                <w:szCs w:val="24"/>
              </w:rPr>
            </w:pPr>
          </w:p>
        </w:tc>
        <w:tc>
          <w:tcPr>
            <w:tcW w:w="160" w:type="dxa"/>
            <w:tcBorders>
              <w:right w:val="single" w:sz="8" w:space="0" w:color="auto"/>
            </w:tcBorders>
            <w:vAlign w:val="bottom"/>
          </w:tcPr>
          <w:p w:rsidR="005559CC" w:rsidRDefault="005559CC">
            <w:pPr>
              <w:rPr>
                <w:sz w:val="24"/>
                <w:szCs w:val="24"/>
              </w:rPr>
            </w:pPr>
          </w:p>
        </w:tc>
        <w:tc>
          <w:tcPr>
            <w:tcW w:w="1800" w:type="dxa"/>
            <w:tcBorders>
              <w:right w:val="single" w:sz="8" w:space="0" w:color="auto"/>
            </w:tcBorders>
            <w:vAlign w:val="bottom"/>
          </w:tcPr>
          <w:p w:rsidR="005559CC" w:rsidRDefault="00176132">
            <w:pPr>
              <w:ind w:left="100"/>
              <w:rPr>
                <w:sz w:val="20"/>
                <w:szCs w:val="20"/>
              </w:rPr>
            </w:pPr>
            <w:r>
              <w:rPr>
                <w:rFonts w:ascii="Calibri" w:eastAsia="Calibri" w:hAnsi="Calibri" w:cs="Calibri"/>
                <w:sz w:val="24"/>
                <w:szCs w:val="24"/>
              </w:rPr>
              <w:t>deadlines not</w:t>
            </w:r>
          </w:p>
        </w:tc>
      </w:tr>
      <w:tr w:rsidR="005559CC">
        <w:trPr>
          <w:trHeight w:val="295"/>
        </w:trPr>
        <w:tc>
          <w:tcPr>
            <w:tcW w:w="4500" w:type="dxa"/>
            <w:tcBorders>
              <w:left w:val="single" w:sz="8" w:space="0" w:color="auto"/>
              <w:bottom w:val="single" w:sz="8" w:space="0" w:color="auto"/>
              <w:right w:val="single" w:sz="8" w:space="0" w:color="auto"/>
            </w:tcBorders>
            <w:vAlign w:val="bottom"/>
          </w:tcPr>
          <w:p w:rsidR="005559CC" w:rsidRDefault="005559CC">
            <w:pPr>
              <w:rPr>
                <w:sz w:val="24"/>
                <w:szCs w:val="24"/>
              </w:rPr>
            </w:pPr>
          </w:p>
        </w:tc>
        <w:tc>
          <w:tcPr>
            <w:tcW w:w="100" w:type="dxa"/>
            <w:tcBorders>
              <w:bottom w:val="single" w:sz="8" w:space="0" w:color="auto"/>
            </w:tcBorders>
            <w:vAlign w:val="bottom"/>
          </w:tcPr>
          <w:p w:rsidR="005559CC" w:rsidRDefault="005559CC">
            <w:pPr>
              <w:rPr>
                <w:sz w:val="24"/>
                <w:szCs w:val="24"/>
              </w:rPr>
            </w:pPr>
          </w:p>
        </w:tc>
        <w:tc>
          <w:tcPr>
            <w:tcW w:w="1320" w:type="dxa"/>
            <w:tcBorders>
              <w:bottom w:val="single" w:sz="8" w:space="0" w:color="auto"/>
            </w:tcBorders>
            <w:vAlign w:val="bottom"/>
          </w:tcPr>
          <w:p w:rsidR="005559CC" w:rsidRDefault="005559CC">
            <w:pPr>
              <w:rPr>
                <w:sz w:val="24"/>
                <w:szCs w:val="24"/>
              </w:rPr>
            </w:pPr>
          </w:p>
        </w:tc>
        <w:tc>
          <w:tcPr>
            <w:tcW w:w="2560" w:type="dxa"/>
            <w:tcBorders>
              <w:bottom w:val="single" w:sz="8" w:space="0" w:color="auto"/>
            </w:tcBorders>
            <w:vAlign w:val="bottom"/>
          </w:tcPr>
          <w:p w:rsidR="005559CC" w:rsidRDefault="005559CC">
            <w:pPr>
              <w:rPr>
                <w:sz w:val="24"/>
                <w:szCs w:val="24"/>
              </w:rPr>
            </w:pPr>
          </w:p>
        </w:tc>
        <w:tc>
          <w:tcPr>
            <w:tcW w:w="400" w:type="dxa"/>
            <w:tcBorders>
              <w:bottom w:val="single" w:sz="8" w:space="0" w:color="auto"/>
            </w:tcBorders>
            <w:vAlign w:val="bottom"/>
          </w:tcPr>
          <w:p w:rsidR="005559CC" w:rsidRDefault="005559CC">
            <w:pPr>
              <w:rPr>
                <w:sz w:val="24"/>
                <w:szCs w:val="24"/>
              </w:rPr>
            </w:pPr>
          </w:p>
        </w:tc>
        <w:tc>
          <w:tcPr>
            <w:tcW w:w="20" w:type="dxa"/>
            <w:tcBorders>
              <w:bottom w:val="single" w:sz="8" w:space="0" w:color="auto"/>
            </w:tcBorders>
            <w:vAlign w:val="bottom"/>
          </w:tcPr>
          <w:p w:rsidR="005559CC" w:rsidRDefault="005559CC">
            <w:pPr>
              <w:rPr>
                <w:sz w:val="24"/>
                <w:szCs w:val="24"/>
              </w:rPr>
            </w:pPr>
          </w:p>
        </w:tc>
        <w:tc>
          <w:tcPr>
            <w:tcW w:w="180" w:type="dxa"/>
            <w:tcBorders>
              <w:bottom w:val="single" w:sz="8" w:space="0" w:color="auto"/>
            </w:tcBorders>
            <w:vAlign w:val="bottom"/>
          </w:tcPr>
          <w:p w:rsidR="005559CC" w:rsidRDefault="005559CC">
            <w:pPr>
              <w:rPr>
                <w:sz w:val="24"/>
                <w:szCs w:val="24"/>
              </w:rPr>
            </w:pPr>
          </w:p>
        </w:tc>
        <w:tc>
          <w:tcPr>
            <w:tcW w:w="260" w:type="dxa"/>
            <w:tcBorders>
              <w:bottom w:val="single" w:sz="8" w:space="0" w:color="auto"/>
            </w:tcBorders>
            <w:vAlign w:val="bottom"/>
          </w:tcPr>
          <w:p w:rsidR="005559CC" w:rsidRDefault="005559CC">
            <w:pPr>
              <w:rPr>
                <w:sz w:val="24"/>
                <w:szCs w:val="24"/>
              </w:rPr>
            </w:pPr>
          </w:p>
        </w:tc>
        <w:tc>
          <w:tcPr>
            <w:tcW w:w="920" w:type="dxa"/>
            <w:tcBorders>
              <w:bottom w:val="single" w:sz="8" w:space="0" w:color="auto"/>
            </w:tcBorders>
            <w:vAlign w:val="bottom"/>
          </w:tcPr>
          <w:p w:rsidR="005559CC" w:rsidRDefault="005559CC">
            <w:pPr>
              <w:rPr>
                <w:sz w:val="24"/>
                <w:szCs w:val="24"/>
              </w:rPr>
            </w:pPr>
          </w:p>
        </w:tc>
        <w:tc>
          <w:tcPr>
            <w:tcW w:w="260" w:type="dxa"/>
            <w:tcBorders>
              <w:bottom w:val="single" w:sz="8" w:space="0" w:color="auto"/>
            </w:tcBorders>
            <w:vAlign w:val="bottom"/>
          </w:tcPr>
          <w:p w:rsidR="005559CC" w:rsidRDefault="005559CC">
            <w:pPr>
              <w:rPr>
                <w:sz w:val="24"/>
                <w:szCs w:val="24"/>
              </w:rPr>
            </w:pPr>
          </w:p>
        </w:tc>
        <w:tc>
          <w:tcPr>
            <w:tcW w:w="120" w:type="dxa"/>
            <w:tcBorders>
              <w:bottom w:val="single" w:sz="8" w:space="0" w:color="auto"/>
            </w:tcBorders>
            <w:vAlign w:val="bottom"/>
          </w:tcPr>
          <w:p w:rsidR="005559CC" w:rsidRDefault="005559CC">
            <w:pPr>
              <w:rPr>
                <w:sz w:val="24"/>
                <w:szCs w:val="24"/>
              </w:rPr>
            </w:pPr>
          </w:p>
        </w:tc>
        <w:tc>
          <w:tcPr>
            <w:tcW w:w="1000" w:type="dxa"/>
            <w:tcBorders>
              <w:bottom w:val="single" w:sz="8" w:space="0" w:color="auto"/>
            </w:tcBorders>
            <w:vAlign w:val="bottom"/>
          </w:tcPr>
          <w:p w:rsidR="005559CC" w:rsidRDefault="005559CC">
            <w:pPr>
              <w:rPr>
                <w:sz w:val="24"/>
                <w:szCs w:val="24"/>
              </w:rPr>
            </w:pPr>
          </w:p>
        </w:tc>
        <w:tc>
          <w:tcPr>
            <w:tcW w:w="520" w:type="dxa"/>
            <w:tcBorders>
              <w:bottom w:val="single" w:sz="8" w:space="0" w:color="auto"/>
            </w:tcBorders>
            <w:vAlign w:val="bottom"/>
          </w:tcPr>
          <w:p w:rsidR="005559CC" w:rsidRDefault="005559CC">
            <w:pPr>
              <w:rPr>
                <w:sz w:val="24"/>
                <w:szCs w:val="24"/>
              </w:rPr>
            </w:pPr>
          </w:p>
        </w:tc>
        <w:tc>
          <w:tcPr>
            <w:tcW w:w="640" w:type="dxa"/>
            <w:tcBorders>
              <w:bottom w:val="single" w:sz="8" w:space="0" w:color="auto"/>
            </w:tcBorders>
            <w:vAlign w:val="bottom"/>
          </w:tcPr>
          <w:p w:rsidR="005559CC" w:rsidRDefault="005559CC">
            <w:pPr>
              <w:rPr>
                <w:sz w:val="24"/>
                <w:szCs w:val="24"/>
              </w:rPr>
            </w:pPr>
          </w:p>
        </w:tc>
        <w:tc>
          <w:tcPr>
            <w:tcW w:w="160" w:type="dxa"/>
            <w:tcBorders>
              <w:bottom w:val="single" w:sz="8" w:space="0" w:color="auto"/>
              <w:right w:val="single" w:sz="8" w:space="0" w:color="auto"/>
            </w:tcBorders>
            <w:vAlign w:val="bottom"/>
          </w:tcPr>
          <w:p w:rsidR="005559CC" w:rsidRDefault="005559CC">
            <w:pPr>
              <w:rPr>
                <w:sz w:val="24"/>
                <w:szCs w:val="24"/>
              </w:rPr>
            </w:pPr>
          </w:p>
        </w:tc>
        <w:tc>
          <w:tcPr>
            <w:tcW w:w="1800" w:type="dxa"/>
            <w:tcBorders>
              <w:bottom w:val="single" w:sz="8" w:space="0" w:color="auto"/>
              <w:right w:val="single" w:sz="8" w:space="0" w:color="auto"/>
            </w:tcBorders>
            <w:vAlign w:val="bottom"/>
          </w:tcPr>
          <w:p w:rsidR="005559CC" w:rsidRDefault="00176132">
            <w:pPr>
              <w:ind w:left="100"/>
              <w:rPr>
                <w:sz w:val="20"/>
                <w:szCs w:val="20"/>
              </w:rPr>
            </w:pPr>
            <w:r>
              <w:rPr>
                <w:rFonts w:ascii="Calibri" w:eastAsia="Calibri" w:hAnsi="Calibri" w:cs="Calibri"/>
                <w:sz w:val="24"/>
                <w:szCs w:val="24"/>
              </w:rPr>
              <w:t>announced yet</w:t>
            </w:r>
          </w:p>
        </w:tc>
      </w:tr>
      <w:tr w:rsidR="005559CC">
        <w:trPr>
          <w:trHeight w:val="244"/>
        </w:trPr>
        <w:tc>
          <w:tcPr>
            <w:tcW w:w="4500" w:type="dxa"/>
            <w:tcBorders>
              <w:left w:val="single" w:sz="8" w:space="0" w:color="auto"/>
              <w:right w:val="single" w:sz="8" w:space="0" w:color="auto"/>
            </w:tcBorders>
            <w:vAlign w:val="bottom"/>
          </w:tcPr>
          <w:p w:rsidR="005559CC" w:rsidRDefault="00176132">
            <w:pPr>
              <w:spacing w:line="243" w:lineRule="exact"/>
              <w:ind w:left="120"/>
              <w:rPr>
                <w:sz w:val="20"/>
                <w:szCs w:val="20"/>
              </w:rPr>
            </w:pPr>
            <w:r>
              <w:rPr>
                <w:rFonts w:ascii="Calibri" w:eastAsia="Calibri" w:hAnsi="Calibri" w:cs="Calibri"/>
                <w:b/>
                <w:bCs/>
                <w:sz w:val="24"/>
                <w:szCs w:val="24"/>
              </w:rPr>
              <w:t xml:space="preserve">The Knee </w:t>
            </w:r>
            <w:r>
              <w:rPr>
                <w:rFonts w:ascii="Calibri" w:eastAsia="Calibri" w:hAnsi="Calibri" w:cs="Calibri"/>
                <w:sz w:val="24"/>
                <w:szCs w:val="24"/>
              </w:rPr>
              <w:t>Society</w:t>
            </w:r>
          </w:p>
        </w:tc>
        <w:tc>
          <w:tcPr>
            <w:tcW w:w="100" w:type="dxa"/>
            <w:vAlign w:val="bottom"/>
          </w:tcPr>
          <w:p w:rsidR="005559CC" w:rsidRDefault="005559CC">
            <w:pPr>
              <w:rPr>
                <w:sz w:val="21"/>
                <w:szCs w:val="21"/>
              </w:rPr>
            </w:pPr>
          </w:p>
        </w:tc>
        <w:tc>
          <w:tcPr>
            <w:tcW w:w="4740" w:type="dxa"/>
            <w:gridSpan w:val="6"/>
            <w:tcBorders>
              <w:bottom w:val="single" w:sz="8" w:space="0" w:color="0000FF"/>
            </w:tcBorders>
            <w:vAlign w:val="bottom"/>
          </w:tcPr>
          <w:p w:rsidR="005559CC" w:rsidRDefault="00176132">
            <w:pPr>
              <w:spacing w:line="243" w:lineRule="exact"/>
              <w:rPr>
                <w:rFonts w:ascii="Calibri" w:eastAsia="Calibri" w:hAnsi="Calibri" w:cs="Calibri"/>
                <w:color w:val="0000FF"/>
                <w:w w:val="99"/>
                <w:sz w:val="24"/>
                <w:szCs w:val="24"/>
              </w:rPr>
            </w:pPr>
            <w:hyperlink r:id="rId49">
              <w:r>
                <w:rPr>
                  <w:rFonts w:ascii="Calibri" w:eastAsia="Calibri" w:hAnsi="Calibri" w:cs="Calibri"/>
                  <w:color w:val="0000FF"/>
                  <w:w w:val="99"/>
                  <w:sz w:val="24"/>
                  <w:szCs w:val="24"/>
                </w:rPr>
                <w:t>http://www.kneesociety.org/web/research.html</w:t>
              </w:r>
            </w:hyperlink>
          </w:p>
        </w:tc>
        <w:tc>
          <w:tcPr>
            <w:tcW w:w="3620" w:type="dxa"/>
            <w:gridSpan w:val="7"/>
            <w:tcBorders>
              <w:right w:val="single" w:sz="8" w:space="0" w:color="auto"/>
            </w:tcBorders>
            <w:vAlign w:val="bottom"/>
          </w:tcPr>
          <w:p w:rsidR="005559CC" w:rsidRDefault="005559CC">
            <w:pPr>
              <w:rPr>
                <w:sz w:val="21"/>
                <w:szCs w:val="21"/>
              </w:rPr>
            </w:pPr>
          </w:p>
        </w:tc>
        <w:tc>
          <w:tcPr>
            <w:tcW w:w="1800" w:type="dxa"/>
            <w:tcBorders>
              <w:right w:val="single" w:sz="8" w:space="0" w:color="auto"/>
            </w:tcBorders>
            <w:vAlign w:val="bottom"/>
          </w:tcPr>
          <w:p w:rsidR="005559CC" w:rsidRDefault="00176132">
            <w:pPr>
              <w:spacing w:line="243" w:lineRule="exact"/>
              <w:ind w:left="100"/>
              <w:rPr>
                <w:sz w:val="20"/>
                <w:szCs w:val="20"/>
              </w:rPr>
            </w:pPr>
            <w:r>
              <w:rPr>
                <w:rFonts w:ascii="Calibri" w:eastAsia="Calibri" w:hAnsi="Calibri" w:cs="Calibri"/>
                <w:sz w:val="24"/>
                <w:szCs w:val="24"/>
              </w:rPr>
              <w:t>Open</w:t>
            </w:r>
          </w:p>
        </w:tc>
      </w:tr>
      <w:tr w:rsidR="005559CC">
        <w:trPr>
          <w:trHeight w:val="294"/>
        </w:trPr>
        <w:tc>
          <w:tcPr>
            <w:tcW w:w="4500" w:type="dxa"/>
            <w:tcBorders>
              <w:left w:val="single" w:sz="8" w:space="0" w:color="auto"/>
              <w:bottom w:val="single" w:sz="8" w:space="0" w:color="auto"/>
              <w:right w:val="single" w:sz="8" w:space="0" w:color="auto"/>
            </w:tcBorders>
            <w:vAlign w:val="bottom"/>
          </w:tcPr>
          <w:p w:rsidR="005559CC" w:rsidRDefault="005559CC">
            <w:pPr>
              <w:rPr>
                <w:sz w:val="24"/>
                <w:szCs w:val="24"/>
              </w:rPr>
            </w:pPr>
          </w:p>
        </w:tc>
        <w:tc>
          <w:tcPr>
            <w:tcW w:w="100" w:type="dxa"/>
            <w:tcBorders>
              <w:bottom w:val="single" w:sz="8" w:space="0" w:color="auto"/>
            </w:tcBorders>
            <w:vAlign w:val="bottom"/>
          </w:tcPr>
          <w:p w:rsidR="005559CC" w:rsidRDefault="005559CC">
            <w:pPr>
              <w:rPr>
                <w:sz w:val="24"/>
                <w:szCs w:val="24"/>
              </w:rPr>
            </w:pPr>
          </w:p>
        </w:tc>
        <w:tc>
          <w:tcPr>
            <w:tcW w:w="1320" w:type="dxa"/>
            <w:tcBorders>
              <w:bottom w:val="single" w:sz="8" w:space="0" w:color="auto"/>
            </w:tcBorders>
            <w:vAlign w:val="bottom"/>
          </w:tcPr>
          <w:p w:rsidR="005559CC" w:rsidRDefault="005559CC">
            <w:pPr>
              <w:rPr>
                <w:sz w:val="24"/>
                <w:szCs w:val="24"/>
              </w:rPr>
            </w:pPr>
          </w:p>
        </w:tc>
        <w:tc>
          <w:tcPr>
            <w:tcW w:w="2980" w:type="dxa"/>
            <w:gridSpan w:val="3"/>
            <w:tcBorders>
              <w:bottom w:val="single" w:sz="8" w:space="0" w:color="auto"/>
            </w:tcBorders>
            <w:vAlign w:val="bottom"/>
          </w:tcPr>
          <w:p w:rsidR="005559CC" w:rsidRDefault="005559CC">
            <w:pPr>
              <w:rPr>
                <w:sz w:val="24"/>
                <w:szCs w:val="24"/>
              </w:rPr>
            </w:pPr>
          </w:p>
        </w:tc>
        <w:tc>
          <w:tcPr>
            <w:tcW w:w="180" w:type="dxa"/>
            <w:tcBorders>
              <w:bottom w:val="single" w:sz="8" w:space="0" w:color="auto"/>
            </w:tcBorders>
            <w:vAlign w:val="bottom"/>
          </w:tcPr>
          <w:p w:rsidR="005559CC" w:rsidRDefault="005559CC">
            <w:pPr>
              <w:rPr>
                <w:sz w:val="24"/>
                <w:szCs w:val="24"/>
              </w:rPr>
            </w:pPr>
          </w:p>
        </w:tc>
        <w:tc>
          <w:tcPr>
            <w:tcW w:w="1440" w:type="dxa"/>
            <w:gridSpan w:val="3"/>
            <w:tcBorders>
              <w:bottom w:val="single" w:sz="8" w:space="0" w:color="auto"/>
            </w:tcBorders>
            <w:vAlign w:val="bottom"/>
          </w:tcPr>
          <w:p w:rsidR="005559CC" w:rsidRDefault="005559CC">
            <w:pPr>
              <w:rPr>
                <w:sz w:val="24"/>
                <w:szCs w:val="24"/>
              </w:rPr>
            </w:pPr>
          </w:p>
        </w:tc>
        <w:tc>
          <w:tcPr>
            <w:tcW w:w="120" w:type="dxa"/>
            <w:tcBorders>
              <w:bottom w:val="single" w:sz="8" w:space="0" w:color="auto"/>
            </w:tcBorders>
            <w:vAlign w:val="bottom"/>
          </w:tcPr>
          <w:p w:rsidR="005559CC" w:rsidRDefault="005559CC">
            <w:pPr>
              <w:rPr>
                <w:sz w:val="24"/>
                <w:szCs w:val="24"/>
              </w:rPr>
            </w:pPr>
          </w:p>
        </w:tc>
        <w:tc>
          <w:tcPr>
            <w:tcW w:w="1000" w:type="dxa"/>
            <w:tcBorders>
              <w:bottom w:val="single" w:sz="8" w:space="0" w:color="auto"/>
            </w:tcBorders>
            <w:vAlign w:val="bottom"/>
          </w:tcPr>
          <w:p w:rsidR="005559CC" w:rsidRDefault="005559CC">
            <w:pPr>
              <w:rPr>
                <w:sz w:val="24"/>
                <w:szCs w:val="24"/>
              </w:rPr>
            </w:pPr>
          </w:p>
        </w:tc>
        <w:tc>
          <w:tcPr>
            <w:tcW w:w="520" w:type="dxa"/>
            <w:tcBorders>
              <w:bottom w:val="single" w:sz="8" w:space="0" w:color="auto"/>
            </w:tcBorders>
            <w:vAlign w:val="bottom"/>
          </w:tcPr>
          <w:p w:rsidR="005559CC" w:rsidRDefault="005559CC">
            <w:pPr>
              <w:rPr>
                <w:sz w:val="24"/>
                <w:szCs w:val="24"/>
              </w:rPr>
            </w:pPr>
          </w:p>
        </w:tc>
        <w:tc>
          <w:tcPr>
            <w:tcW w:w="640" w:type="dxa"/>
            <w:tcBorders>
              <w:bottom w:val="single" w:sz="8" w:space="0" w:color="auto"/>
            </w:tcBorders>
            <w:vAlign w:val="bottom"/>
          </w:tcPr>
          <w:p w:rsidR="005559CC" w:rsidRDefault="005559CC">
            <w:pPr>
              <w:rPr>
                <w:sz w:val="24"/>
                <w:szCs w:val="24"/>
              </w:rPr>
            </w:pPr>
          </w:p>
        </w:tc>
        <w:tc>
          <w:tcPr>
            <w:tcW w:w="160" w:type="dxa"/>
            <w:tcBorders>
              <w:bottom w:val="single" w:sz="8" w:space="0" w:color="auto"/>
              <w:right w:val="single" w:sz="8" w:space="0" w:color="auto"/>
            </w:tcBorders>
            <w:vAlign w:val="bottom"/>
          </w:tcPr>
          <w:p w:rsidR="005559CC" w:rsidRDefault="005559CC">
            <w:pPr>
              <w:rPr>
                <w:sz w:val="24"/>
                <w:szCs w:val="24"/>
              </w:rPr>
            </w:pPr>
          </w:p>
        </w:tc>
        <w:tc>
          <w:tcPr>
            <w:tcW w:w="1800" w:type="dxa"/>
            <w:tcBorders>
              <w:bottom w:val="single" w:sz="8" w:space="0" w:color="auto"/>
              <w:right w:val="single" w:sz="8" w:space="0" w:color="auto"/>
            </w:tcBorders>
            <w:vAlign w:val="bottom"/>
          </w:tcPr>
          <w:p w:rsidR="005559CC" w:rsidRDefault="005559CC">
            <w:pPr>
              <w:rPr>
                <w:sz w:val="24"/>
                <w:szCs w:val="24"/>
              </w:rPr>
            </w:pPr>
          </w:p>
        </w:tc>
      </w:tr>
      <w:tr w:rsidR="005559CC">
        <w:trPr>
          <w:trHeight w:val="242"/>
        </w:trPr>
        <w:tc>
          <w:tcPr>
            <w:tcW w:w="4500" w:type="dxa"/>
            <w:tcBorders>
              <w:left w:val="single" w:sz="8" w:space="0" w:color="auto"/>
              <w:right w:val="single" w:sz="8" w:space="0" w:color="auto"/>
            </w:tcBorders>
            <w:vAlign w:val="bottom"/>
          </w:tcPr>
          <w:p w:rsidR="005559CC" w:rsidRDefault="00176132">
            <w:pPr>
              <w:spacing w:line="242" w:lineRule="exact"/>
              <w:ind w:left="120"/>
              <w:rPr>
                <w:sz w:val="20"/>
                <w:szCs w:val="20"/>
              </w:rPr>
            </w:pPr>
            <w:r>
              <w:rPr>
                <w:rFonts w:ascii="Calibri" w:eastAsia="Calibri" w:hAnsi="Calibri" w:cs="Calibri"/>
                <w:b/>
                <w:bCs/>
                <w:sz w:val="24"/>
                <w:szCs w:val="24"/>
              </w:rPr>
              <w:t xml:space="preserve">Arthritis </w:t>
            </w:r>
            <w:r>
              <w:rPr>
                <w:rFonts w:ascii="Calibri" w:eastAsia="Calibri" w:hAnsi="Calibri" w:cs="Calibri"/>
                <w:sz w:val="24"/>
                <w:szCs w:val="24"/>
              </w:rPr>
              <w:t>Foundation</w:t>
            </w:r>
          </w:p>
        </w:tc>
        <w:tc>
          <w:tcPr>
            <w:tcW w:w="100" w:type="dxa"/>
            <w:vAlign w:val="bottom"/>
          </w:tcPr>
          <w:p w:rsidR="005559CC" w:rsidRDefault="005559CC">
            <w:pPr>
              <w:rPr>
                <w:sz w:val="21"/>
                <w:szCs w:val="21"/>
              </w:rPr>
            </w:pPr>
          </w:p>
        </w:tc>
        <w:tc>
          <w:tcPr>
            <w:tcW w:w="8360" w:type="dxa"/>
            <w:gridSpan w:val="13"/>
            <w:tcBorders>
              <w:right w:val="single" w:sz="8" w:space="0" w:color="auto"/>
            </w:tcBorders>
            <w:vAlign w:val="bottom"/>
          </w:tcPr>
          <w:p w:rsidR="005559CC" w:rsidRDefault="00176132">
            <w:pPr>
              <w:spacing w:line="242" w:lineRule="exact"/>
              <w:rPr>
                <w:rFonts w:ascii="Calibri" w:eastAsia="Calibri" w:hAnsi="Calibri" w:cs="Calibri"/>
                <w:color w:val="0000FF"/>
                <w:sz w:val="24"/>
                <w:szCs w:val="24"/>
              </w:rPr>
            </w:pPr>
            <w:hyperlink r:id="rId50">
              <w:r>
                <w:rPr>
                  <w:rFonts w:ascii="Calibri" w:eastAsia="Calibri" w:hAnsi="Calibri" w:cs="Calibri"/>
                  <w:color w:val="0000FF"/>
                  <w:sz w:val="24"/>
                  <w:szCs w:val="24"/>
                </w:rPr>
                <w:t>http://www.arthritis.org/research/funding-opportunities/</w:t>
              </w:r>
            </w:hyperlink>
          </w:p>
        </w:tc>
        <w:tc>
          <w:tcPr>
            <w:tcW w:w="1800" w:type="dxa"/>
            <w:tcBorders>
              <w:right w:val="single" w:sz="8" w:space="0" w:color="auto"/>
            </w:tcBorders>
            <w:vAlign w:val="bottom"/>
          </w:tcPr>
          <w:p w:rsidR="005559CC" w:rsidRDefault="00176132">
            <w:pPr>
              <w:spacing w:line="242" w:lineRule="exact"/>
              <w:ind w:left="100"/>
              <w:rPr>
                <w:sz w:val="20"/>
                <w:szCs w:val="20"/>
              </w:rPr>
            </w:pPr>
            <w:r>
              <w:rPr>
                <w:rFonts w:ascii="Calibri" w:eastAsia="Calibri" w:hAnsi="Calibri" w:cs="Calibri"/>
                <w:sz w:val="24"/>
                <w:szCs w:val="24"/>
              </w:rPr>
              <w:t>2015 deadlines</w:t>
            </w:r>
          </w:p>
        </w:tc>
      </w:tr>
      <w:tr w:rsidR="005559CC">
        <w:trPr>
          <w:trHeight w:val="309"/>
        </w:trPr>
        <w:tc>
          <w:tcPr>
            <w:tcW w:w="4500" w:type="dxa"/>
            <w:tcBorders>
              <w:left w:val="single" w:sz="8" w:space="0" w:color="auto"/>
              <w:right w:val="single" w:sz="8" w:space="0" w:color="auto"/>
            </w:tcBorders>
            <w:vAlign w:val="bottom"/>
          </w:tcPr>
          <w:p w:rsidR="005559CC" w:rsidRDefault="005559CC">
            <w:pPr>
              <w:rPr>
                <w:sz w:val="24"/>
                <w:szCs w:val="24"/>
              </w:rPr>
            </w:pPr>
          </w:p>
        </w:tc>
        <w:tc>
          <w:tcPr>
            <w:tcW w:w="100" w:type="dxa"/>
            <w:vAlign w:val="bottom"/>
          </w:tcPr>
          <w:p w:rsidR="005559CC" w:rsidRDefault="005559CC">
            <w:pPr>
              <w:rPr>
                <w:sz w:val="24"/>
                <w:szCs w:val="24"/>
              </w:rPr>
            </w:pPr>
          </w:p>
        </w:tc>
        <w:tc>
          <w:tcPr>
            <w:tcW w:w="1320" w:type="dxa"/>
            <w:tcBorders>
              <w:top w:val="single" w:sz="8" w:space="0" w:color="0000FF"/>
            </w:tcBorders>
            <w:vAlign w:val="bottom"/>
          </w:tcPr>
          <w:p w:rsidR="005559CC" w:rsidRDefault="005559CC">
            <w:pPr>
              <w:rPr>
                <w:sz w:val="24"/>
                <w:szCs w:val="24"/>
              </w:rPr>
            </w:pPr>
          </w:p>
        </w:tc>
        <w:tc>
          <w:tcPr>
            <w:tcW w:w="2560" w:type="dxa"/>
            <w:tcBorders>
              <w:top w:val="single" w:sz="8" w:space="0" w:color="0000FF"/>
            </w:tcBorders>
            <w:vAlign w:val="bottom"/>
          </w:tcPr>
          <w:p w:rsidR="005559CC" w:rsidRDefault="005559CC">
            <w:pPr>
              <w:rPr>
                <w:sz w:val="24"/>
                <w:szCs w:val="24"/>
              </w:rPr>
            </w:pPr>
          </w:p>
        </w:tc>
        <w:tc>
          <w:tcPr>
            <w:tcW w:w="400" w:type="dxa"/>
            <w:tcBorders>
              <w:top w:val="single" w:sz="8" w:space="0" w:color="0000FF"/>
            </w:tcBorders>
            <w:vAlign w:val="bottom"/>
          </w:tcPr>
          <w:p w:rsidR="005559CC" w:rsidRDefault="005559CC">
            <w:pPr>
              <w:rPr>
                <w:sz w:val="24"/>
                <w:szCs w:val="24"/>
              </w:rPr>
            </w:pPr>
          </w:p>
        </w:tc>
        <w:tc>
          <w:tcPr>
            <w:tcW w:w="20" w:type="dxa"/>
            <w:tcBorders>
              <w:top w:val="single" w:sz="8" w:space="0" w:color="0000FF"/>
            </w:tcBorders>
            <w:vAlign w:val="bottom"/>
          </w:tcPr>
          <w:p w:rsidR="005559CC" w:rsidRDefault="005559CC">
            <w:pPr>
              <w:rPr>
                <w:sz w:val="24"/>
                <w:szCs w:val="24"/>
              </w:rPr>
            </w:pPr>
          </w:p>
        </w:tc>
        <w:tc>
          <w:tcPr>
            <w:tcW w:w="180" w:type="dxa"/>
            <w:tcBorders>
              <w:top w:val="single" w:sz="8" w:space="0" w:color="0000FF"/>
            </w:tcBorders>
            <w:vAlign w:val="bottom"/>
          </w:tcPr>
          <w:p w:rsidR="005559CC" w:rsidRDefault="005559CC">
            <w:pPr>
              <w:rPr>
                <w:sz w:val="24"/>
                <w:szCs w:val="24"/>
              </w:rPr>
            </w:pPr>
          </w:p>
        </w:tc>
        <w:tc>
          <w:tcPr>
            <w:tcW w:w="260" w:type="dxa"/>
            <w:tcBorders>
              <w:top w:val="single" w:sz="8" w:space="0" w:color="0000FF"/>
            </w:tcBorders>
            <w:vAlign w:val="bottom"/>
          </w:tcPr>
          <w:p w:rsidR="005559CC" w:rsidRDefault="005559CC">
            <w:pPr>
              <w:rPr>
                <w:sz w:val="24"/>
                <w:szCs w:val="24"/>
              </w:rPr>
            </w:pPr>
          </w:p>
        </w:tc>
        <w:tc>
          <w:tcPr>
            <w:tcW w:w="920" w:type="dxa"/>
            <w:tcBorders>
              <w:top w:val="single" w:sz="8" w:space="0" w:color="0000FF"/>
            </w:tcBorders>
            <w:vAlign w:val="bottom"/>
          </w:tcPr>
          <w:p w:rsidR="005559CC" w:rsidRDefault="005559CC">
            <w:pPr>
              <w:rPr>
                <w:sz w:val="24"/>
                <w:szCs w:val="24"/>
              </w:rPr>
            </w:pPr>
          </w:p>
        </w:tc>
        <w:tc>
          <w:tcPr>
            <w:tcW w:w="260" w:type="dxa"/>
            <w:vAlign w:val="bottom"/>
          </w:tcPr>
          <w:p w:rsidR="005559CC" w:rsidRDefault="005559CC">
            <w:pPr>
              <w:rPr>
                <w:sz w:val="24"/>
                <w:szCs w:val="24"/>
              </w:rPr>
            </w:pPr>
          </w:p>
        </w:tc>
        <w:tc>
          <w:tcPr>
            <w:tcW w:w="120" w:type="dxa"/>
            <w:vAlign w:val="bottom"/>
          </w:tcPr>
          <w:p w:rsidR="005559CC" w:rsidRDefault="005559CC">
            <w:pPr>
              <w:rPr>
                <w:sz w:val="24"/>
                <w:szCs w:val="24"/>
              </w:rPr>
            </w:pPr>
          </w:p>
        </w:tc>
        <w:tc>
          <w:tcPr>
            <w:tcW w:w="1000" w:type="dxa"/>
            <w:vAlign w:val="bottom"/>
          </w:tcPr>
          <w:p w:rsidR="005559CC" w:rsidRDefault="005559CC">
            <w:pPr>
              <w:rPr>
                <w:sz w:val="24"/>
                <w:szCs w:val="24"/>
              </w:rPr>
            </w:pPr>
          </w:p>
        </w:tc>
        <w:tc>
          <w:tcPr>
            <w:tcW w:w="520" w:type="dxa"/>
            <w:vAlign w:val="bottom"/>
          </w:tcPr>
          <w:p w:rsidR="005559CC" w:rsidRDefault="005559CC">
            <w:pPr>
              <w:rPr>
                <w:sz w:val="24"/>
                <w:szCs w:val="24"/>
              </w:rPr>
            </w:pPr>
          </w:p>
        </w:tc>
        <w:tc>
          <w:tcPr>
            <w:tcW w:w="640" w:type="dxa"/>
            <w:vAlign w:val="bottom"/>
          </w:tcPr>
          <w:p w:rsidR="005559CC" w:rsidRDefault="005559CC">
            <w:pPr>
              <w:rPr>
                <w:sz w:val="24"/>
                <w:szCs w:val="24"/>
              </w:rPr>
            </w:pPr>
          </w:p>
        </w:tc>
        <w:tc>
          <w:tcPr>
            <w:tcW w:w="160" w:type="dxa"/>
            <w:tcBorders>
              <w:right w:val="single" w:sz="8" w:space="0" w:color="auto"/>
            </w:tcBorders>
            <w:vAlign w:val="bottom"/>
          </w:tcPr>
          <w:p w:rsidR="005559CC" w:rsidRDefault="005559CC">
            <w:pPr>
              <w:rPr>
                <w:sz w:val="24"/>
                <w:szCs w:val="24"/>
              </w:rPr>
            </w:pPr>
          </w:p>
        </w:tc>
        <w:tc>
          <w:tcPr>
            <w:tcW w:w="1800" w:type="dxa"/>
            <w:tcBorders>
              <w:right w:val="single" w:sz="8" w:space="0" w:color="auto"/>
            </w:tcBorders>
            <w:vAlign w:val="bottom"/>
          </w:tcPr>
          <w:p w:rsidR="005559CC" w:rsidRDefault="00176132">
            <w:pPr>
              <w:ind w:left="100"/>
              <w:rPr>
                <w:sz w:val="20"/>
                <w:szCs w:val="20"/>
              </w:rPr>
            </w:pPr>
            <w:r>
              <w:rPr>
                <w:rFonts w:ascii="Calibri" w:eastAsia="Calibri" w:hAnsi="Calibri" w:cs="Calibri"/>
                <w:sz w:val="24"/>
                <w:szCs w:val="24"/>
              </w:rPr>
              <w:t>not announced</w:t>
            </w:r>
          </w:p>
        </w:tc>
      </w:tr>
      <w:tr w:rsidR="005559CC">
        <w:trPr>
          <w:trHeight w:val="295"/>
        </w:trPr>
        <w:tc>
          <w:tcPr>
            <w:tcW w:w="4500" w:type="dxa"/>
            <w:tcBorders>
              <w:left w:val="single" w:sz="8" w:space="0" w:color="auto"/>
              <w:bottom w:val="single" w:sz="8" w:space="0" w:color="auto"/>
              <w:right w:val="single" w:sz="8" w:space="0" w:color="auto"/>
            </w:tcBorders>
            <w:vAlign w:val="bottom"/>
          </w:tcPr>
          <w:p w:rsidR="005559CC" w:rsidRDefault="005559CC">
            <w:pPr>
              <w:rPr>
                <w:sz w:val="24"/>
                <w:szCs w:val="24"/>
              </w:rPr>
            </w:pPr>
          </w:p>
        </w:tc>
        <w:tc>
          <w:tcPr>
            <w:tcW w:w="100" w:type="dxa"/>
            <w:tcBorders>
              <w:bottom w:val="single" w:sz="8" w:space="0" w:color="auto"/>
            </w:tcBorders>
            <w:vAlign w:val="bottom"/>
          </w:tcPr>
          <w:p w:rsidR="005559CC" w:rsidRDefault="005559CC">
            <w:pPr>
              <w:rPr>
                <w:sz w:val="24"/>
                <w:szCs w:val="24"/>
              </w:rPr>
            </w:pPr>
          </w:p>
        </w:tc>
        <w:tc>
          <w:tcPr>
            <w:tcW w:w="1320" w:type="dxa"/>
            <w:tcBorders>
              <w:bottom w:val="single" w:sz="8" w:space="0" w:color="auto"/>
            </w:tcBorders>
            <w:vAlign w:val="bottom"/>
          </w:tcPr>
          <w:p w:rsidR="005559CC" w:rsidRDefault="005559CC">
            <w:pPr>
              <w:rPr>
                <w:sz w:val="24"/>
                <w:szCs w:val="24"/>
              </w:rPr>
            </w:pPr>
          </w:p>
        </w:tc>
        <w:tc>
          <w:tcPr>
            <w:tcW w:w="2560" w:type="dxa"/>
            <w:tcBorders>
              <w:bottom w:val="single" w:sz="8" w:space="0" w:color="auto"/>
            </w:tcBorders>
            <w:vAlign w:val="bottom"/>
          </w:tcPr>
          <w:p w:rsidR="005559CC" w:rsidRDefault="005559CC">
            <w:pPr>
              <w:rPr>
                <w:sz w:val="24"/>
                <w:szCs w:val="24"/>
              </w:rPr>
            </w:pPr>
          </w:p>
        </w:tc>
        <w:tc>
          <w:tcPr>
            <w:tcW w:w="400" w:type="dxa"/>
            <w:tcBorders>
              <w:bottom w:val="single" w:sz="8" w:space="0" w:color="auto"/>
            </w:tcBorders>
            <w:vAlign w:val="bottom"/>
          </w:tcPr>
          <w:p w:rsidR="005559CC" w:rsidRDefault="005559CC">
            <w:pPr>
              <w:rPr>
                <w:sz w:val="24"/>
                <w:szCs w:val="24"/>
              </w:rPr>
            </w:pPr>
          </w:p>
        </w:tc>
        <w:tc>
          <w:tcPr>
            <w:tcW w:w="20" w:type="dxa"/>
            <w:tcBorders>
              <w:bottom w:val="single" w:sz="8" w:space="0" w:color="auto"/>
            </w:tcBorders>
            <w:vAlign w:val="bottom"/>
          </w:tcPr>
          <w:p w:rsidR="005559CC" w:rsidRDefault="005559CC">
            <w:pPr>
              <w:rPr>
                <w:sz w:val="24"/>
                <w:szCs w:val="24"/>
              </w:rPr>
            </w:pPr>
          </w:p>
        </w:tc>
        <w:tc>
          <w:tcPr>
            <w:tcW w:w="180" w:type="dxa"/>
            <w:tcBorders>
              <w:bottom w:val="single" w:sz="8" w:space="0" w:color="auto"/>
            </w:tcBorders>
            <w:vAlign w:val="bottom"/>
          </w:tcPr>
          <w:p w:rsidR="005559CC" w:rsidRDefault="005559CC">
            <w:pPr>
              <w:rPr>
                <w:sz w:val="24"/>
                <w:szCs w:val="24"/>
              </w:rPr>
            </w:pPr>
          </w:p>
        </w:tc>
        <w:tc>
          <w:tcPr>
            <w:tcW w:w="260" w:type="dxa"/>
            <w:tcBorders>
              <w:bottom w:val="single" w:sz="8" w:space="0" w:color="auto"/>
            </w:tcBorders>
            <w:vAlign w:val="bottom"/>
          </w:tcPr>
          <w:p w:rsidR="005559CC" w:rsidRDefault="005559CC">
            <w:pPr>
              <w:rPr>
                <w:sz w:val="24"/>
                <w:szCs w:val="24"/>
              </w:rPr>
            </w:pPr>
          </w:p>
        </w:tc>
        <w:tc>
          <w:tcPr>
            <w:tcW w:w="920" w:type="dxa"/>
            <w:tcBorders>
              <w:bottom w:val="single" w:sz="8" w:space="0" w:color="auto"/>
            </w:tcBorders>
            <w:vAlign w:val="bottom"/>
          </w:tcPr>
          <w:p w:rsidR="005559CC" w:rsidRDefault="005559CC">
            <w:pPr>
              <w:rPr>
                <w:sz w:val="24"/>
                <w:szCs w:val="24"/>
              </w:rPr>
            </w:pPr>
          </w:p>
        </w:tc>
        <w:tc>
          <w:tcPr>
            <w:tcW w:w="260" w:type="dxa"/>
            <w:tcBorders>
              <w:bottom w:val="single" w:sz="8" w:space="0" w:color="auto"/>
            </w:tcBorders>
            <w:vAlign w:val="bottom"/>
          </w:tcPr>
          <w:p w:rsidR="005559CC" w:rsidRDefault="005559CC">
            <w:pPr>
              <w:rPr>
                <w:sz w:val="24"/>
                <w:szCs w:val="24"/>
              </w:rPr>
            </w:pPr>
          </w:p>
        </w:tc>
        <w:tc>
          <w:tcPr>
            <w:tcW w:w="120" w:type="dxa"/>
            <w:tcBorders>
              <w:bottom w:val="single" w:sz="8" w:space="0" w:color="auto"/>
            </w:tcBorders>
            <w:vAlign w:val="bottom"/>
          </w:tcPr>
          <w:p w:rsidR="005559CC" w:rsidRDefault="005559CC">
            <w:pPr>
              <w:rPr>
                <w:sz w:val="24"/>
                <w:szCs w:val="24"/>
              </w:rPr>
            </w:pPr>
          </w:p>
        </w:tc>
        <w:tc>
          <w:tcPr>
            <w:tcW w:w="1000" w:type="dxa"/>
            <w:tcBorders>
              <w:bottom w:val="single" w:sz="8" w:space="0" w:color="auto"/>
            </w:tcBorders>
            <w:vAlign w:val="bottom"/>
          </w:tcPr>
          <w:p w:rsidR="005559CC" w:rsidRDefault="005559CC">
            <w:pPr>
              <w:rPr>
                <w:sz w:val="24"/>
                <w:szCs w:val="24"/>
              </w:rPr>
            </w:pPr>
          </w:p>
        </w:tc>
        <w:tc>
          <w:tcPr>
            <w:tcW w:w="520" w:type="dxa"/>
            <w:tcBorders>
              <w:bottom w:val="single" w:sz="8" w:space="0" w:color="auto"/>
            </w:tcBorders>
            <w:vAlign w:val="bottom"/>
          </w:tcPr>
          <w:p w:rsidR="005559CC" w:rsidRDefault="005559CC">
            <w:pPr>
              <w:rPr>
                <w:sz w:val="24"/>
                <w:szCs w:val="24"/>
              </w:rPr>
            </w:pPr>
          </w:p>
        </w:tc>
        <w:tc>
          <w:tcPr>
            <w:tcW w:w="640" w:type="dxa"/>
            <w:tcBorders>
              <w:bottom w:val="single" w:sz="8" w:space="0" w:color="auto"/>
            </w:tcBorders>
            <w:vAlign w:val="bottom"/>
          </w:tcPr>
          <w:p w:rsidR="005559CC" w:rsidRDefault="005559CC">
            <w:pPr>
              <w:rPr>
                <w:sz w:val="24"/>
                <w:szCs w:val="24"/>
              </w:rPr>
            </w:pPr>
          </w:p>
        </w:tc>
        <w:tc>
          <w:tcPr>
            <w:tcW w:w="160" w:type="dxa"/>
            <w:tcBorders>
              <w:bottom w:val="single" w:sz="8" w:space="0" w:color="auto"/>
              <w:right w:val="single" w:sz="8" w:space="0" w:color="auto"/>
            </w:tcBorders>
            <w:vAlign w:val="bottom"/>
          </w:tcPr>
          <w:p w:rsidR="005559CC" w:rsidRDefault="005559CC">
            <w:pPr>
              <w:rPr>
                <w:sz w:val="24"/>
                <w:szCs w:val="24"/>
              </w:rPr>
            </w:pPr>
          </w:p>
        </w:tc>
        <w:tc>
          <w:tcPr>
            <w:tcW w:w="1800" w:type="dxa"/>
            <w:tcBorders>
              <w:bottom w:val="single" w:sz="8" w:space="0" w:color="auto"/>
              <w:right w:val="single" w:sz="8" w:space="0" w:color="auto"/>
            </w:tcBorders>
            <w:vAlign w:val="bottom"/>
          </w:tcPr>
          <w:p w:rsidR="005559CC" w:rsidRDefault="00176132">
            <w:pPr>
              <w:ind w:left="100"/>
              <w:rPr>
                <w:sz w:val="20"/>
                <w:szCs w:val="20"/>
              </w:rPr>
            </w:pPr>
            <w:r>
              <w:rPr>
                <w:rFonts w:ascii="Calibri" w:eastAsia="Calibri" w:hAnsi="Calibri" w:cs="Calibri"/>
                <w:sz w:val="24"/>
                <w:szCs w:val="24"/>
              </w:rPr>
              <w:t>yet</w:t>
            </w:r>
          </w:p>
        </w:tc>
      </w:tr>
      <w:tr w:rsidR="005559CC">
        <w:trPr>
          <w:trHeight w:val="244"/>
        </w:trPr>
        <w:tc>
          <w:tcPr>
            <w:tcW w:w="4500" w:type="dxa"/>
            <w:tcBorders>
              <w:left w:val="single" w:sz="8" w:space="0" w:color="auto"/>
              <w:right w:val="single" w:sz="8" w:space="0" w:color="auto"/>
            </w:tcBorders>
            <w:vAlign w:val="bottom"/>
          </w:tcPr>
          <w:p w:rsidR="005559CC" w:rsidRDefault="00176132">
            <w:pPr>
              <w:spacing w:line="243" w:lineRule="exact"/>
              <w:ind w:left="120"/>
              <w:rPr>
                <w:sz w:val="20"/>
                <w:szCs w:val="20"/>
              </w:rPr>
            </w:pPr>
            <w:r>
              <w:rPr>
                <w:rFonts w:ascii="Calibri" w:eastAsia="Calibri" w:hAnsi="Calibri" w:cs="Calibri"/>
                <w:b/>
                <w:bCs/>
                <w:sz w:val="24"/>
                <w:szCs w:val="24"/>
              </w:rPr>
              <w:t xml:space="preserve">ASES </w:t>
            </w:r>
            <w:r>
              <w:rPr>
                <w:rFonts w:ascii="Calibri" w:eastAsia="Calibri" w:hAnsi="Calibri" w:cs="Calibri"/>
                <w:sz w:val="24"/>
                <w:szCs w:val="24"/>
              </w:rPr>
              <w:t xml:space="preserve">(American </w:t>
            </w:r>
            <w:r>
              <w:rPr>
                <w:rFonts w:ascii="Calibri" w:eastAsia="Calibri" w:hAnsi="Calibri" w:cs="Calibri"/>
                <w:sz w:val="24"/>
                <w:szCs w:val="24"/>
              </w:rPr>
              <w:t>Shoulder and Elbow</w:t>
            </w:r>
          </w:p>
        </w:tc>
        <w:tc>
          <w:tcPr>
            <w:tcW w:w="100" w:type="dxa"/>
            <w:vAlign w:val="bottom"/>
          </w:tcPr>
          <w:p w:rsidR="005559CC" w:rsidRDefault="005559CC">
            <w:pPr>
              <w:rPr>
                <w:sz w:val="21"/>
                <w:szCs w:val="21"/>
              </w:rPr>
            </w:pPr>
          </w:p>
        </w:tc>
        <w:tc>
          <w:tcPr>
            <w:tcW w:w="8360" w:type="dxa"/>
            <w:gridSpan w:val="13"/>
            <w:tcBorders>
              <w:right w:val="single" w:sz="8" w:space="0" w:color="auto"/>
            </w:tcBorders>
            <w:vAlign w:val="bottom"/>
          </w:tcPr>
          <w:p w:rsidR="005559CC" w:rsidRDefault="00176132">
            <w:pPr>
              <w:spacing w:line="243" w:lineRule="exact"/>
              <w:rPr>
                <w:rFonts w:ascii="Calibri" w:eastAsia="Calibri" w:hAnsi="Calibri" w:cs="Calibri"/>
                <w:color w:val="0000FF"/>
                <w:sz w:val="24"/>
                <w:szCs w:val="24"/>
              </w:rPr>
            </w:pPr>
            <w:hyperlink r:id="rId51">
              <w:r>
                <w:rPr>
                  <w:rFonts w:ascii="Calibri" w:eastAsia="Calibri" w:hAnsi="Calibri" w:cs="Calibri"/>
                  <w:color w:val="0000FF"/>
                  <w:sz w:val="24"/>
                  <w:szCs w:val="24"/>
                </w:rPr>
                <w:t>http://www.ases-assn.org/?p=physic-grants</w:t>
              </w:r>
            </w:hyperlink>
          </w:p>
        </w:tc>
        <w:tc>
          <w:tcPr>
            <w:tcW w:w="1800" w:type="dxa"/>
            <w:tcBorders>
              <w:right w:val="single" w:sz="8" w:space="0" w:color="auto"/>
            </w:tcBorders>
            <w:vAlign w:val="bottom"/>
          </w:tcPr>
          <w:p w:rsidR="005559CC" w:rsidRDefault="00176132">
            <w:pPr>
              <w:spacing w:line="243" w:lineRule="exact"/>
              <w:ind w:left="100"/>
              <w:rPr>
                <w:sz w:val="20"/>
                <w:szCs w:val="20"/>
              </w:rPr>
            </w:pPr>
            <w:r>
              <w:rPr>
                <w:rFonts w:ascii="Calibri" w:eastAsia="Calibri" w:hAnsi="Calibri" w:cs="Calibri"/>
                <w:sz w:val="24"/>
                <w:szCs w:val="24"/>
              </w:rPr>
              <w:t>September</w:t>
            </w:r>
          </w:p>
        </w:tc>
      </w:tr>
      <w:tr w:rsidR="005559CC">
        <w:trPr>
          <w:trHeight w:val="311"/>
        </w:trPr>
        <w:tc>
          <w:tcPr>
            <w:tcW w:w="4500" w:type="dxa"/>
            <w:tcBorders>
              <w:left w:val="single" w:sz="8" w:space="0" w:color="auto"/>
              <w:bottom w:val="single" w:sz="8" w:space="0" w:color="auto"/>
              <w:right w:val="single" w:sz="8" w:space="0" w:color="auto"/>
            </w:tcBorders>
            <w:vAlign w:val="bottom"/>
          </w:tcPr>
          <w:p w:rsidR="005559CC" w:rsidRDefault="00176132">
            <w:pPr>
              <w:ind w:left="120"/>
              <w:rPr>
                <w:sz w:val="20"/>
                <w:szCs w:val="20"/>
              </w:rPr>
            </w:pPr>
            <w:r>
              <w:rPr>
                <w:rFonts w:ascii="Calibri" w:eastAsia="Calibri" w:hAnsi="Calibri" w:cs="Calibri"/>
                <w:sz w:val="24"/>
                <w:szCs w:val="24"/>
              </w:rPr>
              <w:t>Surgeons)</w:t>
            </w:r>
          </w:p>
        </w:tc>
        <w:tc>
          <w:tcPr>
            <w:tcW w:w="100" w:type="dxa"/>
            <w:tcBorders>
              <w:bottom w:val="single" w:sz="8" w:space="0" w:color="auto"/>
            </w:tcBorders>
            <w:vAlign w:val="bottom"/>
          </w:tcPr>
          <w:p w:rsidR="005559CC" w:rsidRDefault="005559CC">
            <w:pPr>
              <w:rPr>
                <w:sz w:val="24"/>
                <w:szCs w:val="24"/>
              </w:rPr>
            </w:pPr>
          </w:p>
        </w:tc>
        <w:tc>
          <w:tcPr>
            <w:tcW w:w="1320" w:type="dxa"/>
            <w:tcBorders>
              <w:top w:val="single" w:sz="8" w:space="0" w:color="0000FF"/>
              <w:bottom w:val="single" w:sz="8" w:space="0" w:color="auto"/>
            </w:tcBorders>
            <w:vAlign w:val="bottom"/>
          </w:tcPr>
          <w:p w:rsidR="005559CC" w:rsidRDefault="005559CC">
            <w:pPr>
              <w:rPr>
                <w:sz w:val="24"/>
                <w:szCs w:val="24"/>
              </w:rPr>
            </w:pPr>
          </w:p>
        </w:tc>
        <w:tc>
          <w:tcPr>
            <w:tcW w:w="2560" w:type="dxa"/>
            <w:tcBorders>
              <w:top w:val="single" w:sz="8" w:space="0" w:color="0000FF"/>
              <w:bottom w:val="single" w:sz="8" w:space="0" w:color="auto"/>
            </w:tcBorders>
            <w:vAlign w:val="bottom"/>
          </w:tcPr>
          <w:p w:rsidR="005559CC" w:rsidRDefault="005559CC">
            <w:pPr>
              <w:rPr>
                <w:sz w:val="24"/>
                <w:szCs w:val="24"/>
              </w:rPr>
            </w:pPr>
          </w:p>
        </w:tc>
        <w:tc>
          <w:tcPr>
            <w:tcW w:w="400" w:type="dxa"/>
            <w:tcBorders>
              <w:top w:val="single" w:sz="8" w:space="0" w:color="0000FF"/>
              <w:bottom w:val="single" w:sz="8" w:space="0" w:color="auto"/>
            </w:tcBorders>
            <w:vAlign w:val="bottom"/>
          </w:tcPr>
          <w:p w:rsidR="005559CC" w:rsidRDefault="005559CC">
            <w:pPr>
              <w:rPr>
                <w:sz w:val="24"/>
                <w:szCs w:val="24"/>
              </w:rPr>
            </w:pPr>
          </w:p>
        </w:tc>
        <w:tc>
          <w:tcPr>
            <w:tcW w:w="20" w:type="dxa"/>
            <w:tcBorders>
              <w:top w:val="single" w:sz="8" w:space="0" w:color="0000FF"/>
              <w:bottom w:val="single" w:sz="8" w:space="0" w:color="auto"/>
            </w:tcBorders>
            <w:vAlign w:val="bottom"/>
          </w:tcPr>
          <w:p w:rsidR="005559CC" w:rsidRDefault="005559CC">
            <w:pPr>
              <w:rPr>
                <w:sz w:val="24"/>
                <w:szCs w:val="24"/>
              </w:rPr>
            </w:pPr>
          </w:p>
        </w:tc>
        <w:tc>
          <w:tcPr>
            <w:tcW w:w="180" w:type="dxa"/>
            <w:tcBorders>
              <w:bottom w:val="single" w:sz="8" w:space="0" w:color="auto"/>
            </w:tcBorders>
            <w:vAlign w:val="bottom"/>
          </w:tcPr>
          <w:p w:rsidR="005559CC" w:rsidRDefault="005559CC">
            <w:pPr>
              <w:rPr>
                <w:sz w:val="24"/>
                <w:szCs w:val="24"/>
              </w:rPr>
            </w:pPr>
          </w:p>
        </w:tc>
        <w:tc>
          <w:tcPr>
            <w:tcW w:w="260" w:type="dxa"/>
            <w:tcBorders>
              <w:bottom w:val="single" w:sz="8" w:space="0" w:color="auto"/>
            </w:tcBorders>
            <w:vAlign w:val="bottom"/>
          </w:tcPr>
          <w:p w:rsidR="005559CC" w:rsidRDefault="005559CC">
            <w:pPr>
              <w:rPr>
                <w:sz w:val="24"/>
                <w:szCs w:val="24"/>
              </w:rPr>
            </w:pPr>
          </w:p>
        </w:tc>
        <w:tc>
          <w:tcPr>
            <w:tcW w:w="920" w:type="dxa"/>
            <w:tcBorders>
              <w:bottom w:val="single" w:sz="8" w:space="0" w:color="auto"/>
            </w:tcBorders>
            <w:vAlign w:val="bottom"/>
          </w:tcPr>
          <w:p w:rsidR="005559CC" w:rsidRDefault="005559CC">
            <w:pPr>
              <w:rPr>
                <w:sz w:val="24"/>
                <w:szCs w:val="24"/>
              </w:rPr>
            </w:pPr>
          </w:p>
        </w:tc>
        <w:tc>
          <w:tcPr>
            <w:tcW w:w="260" w:type="dxa"/>
            <w:tcBorders>
              <w:bottom w:val="single" w:sz="8" w:space="0" w:color="auto"/>
            </w:tcBorders>
            <w:vAlign w:val="bottom"/>
          </w:tcPr>
          <w:p w:rsidR="005559CC" w:rsidRDefault="005559CC">
            <w:pPr>
              <w:rPr>
                <w:sz w:val="24"/>
                <w:szCs w:val="24"/>
              </w:rPr>
            </w:pPr>
          </w:p>
        </w:tc>
        <w:tc>
          <w:tcPr>
            <w:tcW w:w="120" w:type="dxa"/>
            <w:tcBorders>
              <w:bottom w:val="single" w:sz="8" w:space="0" w:color="auto"/>
            </w:tcBorders>
            <w:vAlign w:val="bottom"/>
          </w:tcPr>
          <w:p w:rsidR="005559CC" w:rsidRDefault="005559CC">
            <w:pPr>
              <w:rPr>
                <w:sz w:val="24"/>
                <w:szCs w:val="24"/>
              </w:rPr>
            </w:pPr>
          </w:p>
        </w:tc>
        <w:tc>
          <w:tcPr>
            <w:tcW w:w="1000" w:type="dxa"/>
            <w:tcBorders>
              <w:bottom w:val="single" w:sz="8" w:space="0" w:color="auto"/>
            </w:tcBorders>
            <w:vAlign w:val="bottom"/>
          </w:tcPr>
          <w:p w:rsidR="005559CC" w:rsidRDefault="005559CC">
            <w:pPr>
              <w:rPr>
                <w:sz w:val="24"/>
                <w:szCs w:val="24"/>
              </w:rPr>
            </w:pPr>
          </w:p>
        </w:tc>
        <w:tc>
          <w:tcPr>
            <w:tcW w:w="520" w:type="dxa"/>
            <w:tcBorders>
              <w:bottom w:val="single" w:sz="8" w:space="0" w:color="auto"/>
            </w:tcBorders>
            <w:vAlign w:val="bottom"/>
          </w:tcPr>
          <w:p w:rsidR="005559CC" w:rsidRDefault="005559CC">
            <w:pPr>
              <w:rPr>
                <w:sz w:val="24"/>
                <w:szCs w:val="24"/>
              </w:rPr>
            </w:pPr>
          </w:p>
        </w:tc>
        <w:tc>
          <w:tcPr>
            <w:tcW w:w="640" w:type="dxa"/>
            <w:tcBorders>
              <w:bottom w:val="single" w:sz="8" w:space="0" w:color="auto"/>
            </w:tcBorders>
            <w:vAlign w:val="bottom"/>
          </w:tcPr>
          <w:p w:rsidR="005559CC" w:rsidRDefault="005559CC">
            <w:pPr>
              <w:rPr>
                <w:sz w:val="24"/>
                <w:szCs w:val="24"/>
              </w:rPr>
            </w:pPr>
          </w:p>
        </w:tc>
        <w:tc>
          <w:tcPr>
            <w:tcW w:w="160" w:type="dxa"/>
            <w:tcBorders>
              <w:bottom w:val="single" w:sz="8" w:space="0" w:color="auto"/>
              <w:right w:val="single" w:sz="8" w:space="0" w:color="auto"/>
            </w:tcBorders>
            <w:vAlign w:val="bottom"/>
          </w:tcPr>
          <w:p w:rsidR="005559CC" w:rsidRDefault="005559CC">
            <w:pPr>
              <w:rPr>
                <w:sz w:val="24"/>
                <w:szCs w:val="24"/>
              </w:rPr>
            </w:pPr>
          </w:p>
        </w:tc>
        <w:tc>
          <w:tcPr>
            <w:tcW w:w="1800" w:type="dxa"/>
            <w:tcBorders>
              <w:bottom w:val="single" w:sz="8" w:space="0" w:color="auto"/>
              <w:right w:val="single" w:sz="8" w:space="0" w:color="auto"/>
            </w:tcBorders>
            <w:vAlign w:val="bottom"/>
          </w:tcPr>
          <w:p w:rsidR="005559CC" w:rsidRDefault="00176132">
            <w:pPr>
              <w:ind w:left="100"/>
              <w:rPr>
                <w:sz w:val="20"/>
                <w:szCs w:val="20"/>
              </w:rPr>
            </w:pPr>
            <w:r>
              <w:rPr>
                <w:rFonts w:ascii="Calibri" w:eastAsia="Calibri" w:hAnsi="Calibri" w:cs="Calibri"/>
                <w:sz w:val="24"/>
                <w:szCs w:val="24"/>
              </w:rPr>
              <w:t>2015</w:t>
            </w:r>
          </w:p>
        </w:tc>
      </w:tr>
      <w:tr w:rsidR="005559CC">
        <w:trPr>
          <w:trHeight w:val="246"/>
        </w:trPr>
        <w:tc>
          <w:tcPr>
            <w:tcW w:w="4500" w:type="dxa"/>
            <w:tcBorders>
              <w:left w:val="single" w:sz="8" w:space="0" w:color="auto"/>
              <w:right w:val="single" w:sz="8" w:space="0" w:color="auto"/>
            </w:tcBorders>
            <w:vAlign w:val="bottom"/>
          </w:tcPr>
          <w:p w:rsidR="005559CC" w:rsidRDefault="00176132">
            <w:pPr>
              <w:spacing w:line="246" w:lineRule="exact"/>
              <w:ind w:left="120"/>
              <w:rPr>
                <w:sz w:val="20"/>
                <w:szCs w:val="20"/>
              </w:rPr>
            </w:pPr>
            <w:r>
              <w:rPr>
                <w:rFonts w:ascii="Calibri" w:eastAsia="Calibri" w:hAnsi="Calibri" w:cs="Calibri"/>
                <w:b/>
                <w:bCs/>
                <w:sz w:val="24"/>
                <w:szCs w:val="24"/>
              </w:rPr>
              <w:t xml:space="preserve">ASSH </w:t>
            </w:r>
            <w:r>
              <w:rPr>
                <w:rFonts w:ascii="Calibri" w:eastAsia="Calibri" w:hAnsi="Calibri" w:cs="Calibri"/>
                <w:sz w:val="24"/>
                <w:szCs w:val="24"/>
              </w:rPr>
              <w:t>(American Society for Surgery of the</w:t>
            </w:r>
          </w:p>
        </w:tc>
        <w:tc>
          <w:tcPr>
            <w:tcW w:w="100" w:type="dxa"/>
            <w:vAlign w:val="bottom"/>
          </w:tcPr>
          <w:p w:rsidR="005559CC" w:rsidRDefault="005559CC">
            <w:pPr>
              <w:rPr>
                <w:sz w:val="21"/>
                <w:szCs w:val="21"/>
              </w:rPr>
            </w:pPr>
          </w:p>
        </w:tc>
        <w:tc>
          <w:tcPr>
            <w:tcW w:w="8360" w:type="dxa"/>
            <w:gridSpan w:val="13"/>
            <w:tcBorders>
              <w:right w:val="single" w:sz="8" w:space="0" w:color="auto"/>
            </w:tcBorders>
            <w:vAlign w:val="bottom"/>
          </w:tcPr>
          <w:p w:rsidR="005559CC" w:rsidRDefault="00176132">
            <w:pPr>
              <w:spacing w:line="246" w:lineRule="exact"/>
              <w:rPr>
                <w:rFonts w:ascii="Calibri" w:eastAsia="Calibri" w:hAnsi="Calibri" w:cs="Calibri"/>
                <w:color w:val="0000FF"/>
                <w:sz w:val="24"/>
                <w:szCs w:val="24"/>
              </w:rPr>
            </w:pPr>
            <w:hyperlink r:id="rId52">
              <w:r>
                <w:rPr>
                  <w:rFonts w:ascii="Calibri" w:eastAsia="Calibri" w:hAnsi="Calibri" w:cs="Calibri"/>
                  <w:color w:val="0000FF"/>
                  <w:sz w:val="24"/>
                  <w:szCs w:val="24"/>
                </w:rPr>
                <w:t>http://www.assh.org/Member-Resources/Grants-and-Awards</w:t>
              </w:r>
            </w:hyperlink>
          </w:p>
        </w:tc>
        <w:tc>
          <w:tcPr>
            <w:tcW w:w="1800" w:type="dxa"/>
            <w:tcBorders>
              <w:right w:val="single" w:sz="8" w:space="0" w:color="auto"/>
            </w:tcBorders>
            <w:vAlign w:val="bottom"/>
          </w:tcPr>
          <w:p w:rsidR="005559CC" w:rsidRDefault="00176132">
            <w:pPr>
              <w:spacing w:line="246" w:lineRule="exact"/>
              <w:ind w:left="100"/>
              <w:rPr>
                <w:sz w:val="20"/>
                <w:szCs w:val="20"/>
              </w:rPr>
            </w:pPr>
            <w:r>
              <w:rPr>
                <w:rFonts w:ascii="Calibri" w:eastAsia="Calibri" w:hAnsi="Calibri" w:cs="Calibri"/>
                <w:sz w:val="24"/>
                <w:szCs w:val="24"/>
              </w:rPr>
              <w:t>April 5, 2015</w:t>
            </w:r>
          </w:p>
        </w:tc>
      </w:tr>
      <w:tr w:rsidR="005559CC">
        <w:trPr>
          <w:trHeight w:val="311"/>
        </w:trPr>
        <w:tc>
          <w:tcPr>
            <w:tcW w:w="4500" w:type="dxa"/>
            <w:tcBorders>
              <w:left w:val="single" w:sz="8" w:space="0" w:color="auto"/>
              <w:bottom w:val="single" w:sz="8" w:space="0" w:color="auto"/>
              <w:right w:val="single" w:sz="8" w:space="0" w:color="auto"/>
            </w:tcBorders>
            <w:vAlign w:val="bottom"/>
          </w:tcPr>
          <w:p w:rsidR="005559CC" w:rsidRDefault="00176132">
            <w:pPr>
              <w:ind w:left="120"/>
              <w:rPr>
                <w:sz w:val="20"/>
                <w:szCs w:val="20"/>
              </w:rPr>
            </w:pPr>
            <w:r>
              <w:rPr>
                <w:rFonts w:ascii="Calibri" w:eastAsia="Calibri" w:hAnsi="Calibri" w:cs="Calibri"/>
                <w:sz w:val="24"/>
                <w:szCs w:val="24"/>
              </w:rPr>
              <w:t>Hand)</w:t>
            </w:r>
          </w:p>
        </w:tc>
        <w:tc>
          <w:tcPr>
            <w:tcW w:w="100" w:type="dxa"/>
            <w:tcBorders>
              <w:bottom w:val="single" w:sz="8" w:space="0" w:color="auto"/>
            </w:tcBorders>
            <w:vAlign w:val="bottom"/>
          </w:tcPr>
          <w:p w:rsidR="005559CC" w:rsidRDefault="005559CC">
            <w:pPr>
              <w:rPr>
                <w:sz w:val="24"/>
                <w:szCs w:val="24"/>
              </w:rPr>
            </w:pPr>
          </w:p>
        </w:tc>
        <w:tc>
          <w:tcPr>
            <w:tcW w:w="1320" w:type="dxa"/>
            <w:tcBorders>
              <w:top w:val="single" w:sz="8" w:space="0" w:color="0000FF"/>
              <w:bottom w:val="single" w:sz="8" w:space="0" w:color="auto"/>
            </w:tcBorders>
            <w:vAlign w:val="bottom"/>
          </w:tcPr>
          <w:p w:rsidR="005559CC" w:rsidRDefault="005559CC">
            <w:pPr>
              <w:rPr>
                <w:sz w:val="24"/>
                <w:szCs w:val="24"/>
              </w:rPr>
            </w:pPr>
          </w:p>
        </w:tc>
        <w:tc>
          <w:tcPr>
            <w:tcW w:w="2560" w:type="dxa"/>
            <w:tcBorders>
              <w:top w:val="single" w:sz="8" w:space="0" w:color="0000FF"/>
              <w:bottom w:val="single" w:sz="8" w:space="0" w:color="auto"/>
            </w:tcBorders>
            <w:vAlign w:val="bottom"/>
          </w:tcPr>
          <w:p w:rsidR="005559CC" w:rsidRDefault="005559CC">
            <w:pPr>
              <w:rPr>
                <w:sz w:val="24"/>
                <w:szCs w:val="24"/>
              </w:rPr>
            </w:pPr>
          </w:p>
        </w:tc>
        <w:tc>
          <w:tcPr>
            <w:tcW w:w="400" w:type="dxa"/>
            <w:tcBorders>
              <w:top w:val="single" w:sz="8" w:space="0" w:color="0000FF"/>
              <w:bottom w:val="single" w:sz="8" w:space="0" w:color="auto"/>
            </w:tcBorders>
            <w:vAlign w:val="bottom"/>
          </w:tcPr>
          <w:p w:rsidR="005559CC" w:rsidRDefault="005559CC">
            <w:pPr>
              <w:rPr>
                <w:sz w:val="24"/>
                <w:szCs w:val="24"/>
              </w:rPr>
            </w:pPr>
          </w:p>
        </w:tc>
        <w:tc>
          <w:tcPr>
            <w:tcW w:w="20" w:type="dxa"/>
            <w:tcBorders>
              <w:top w:val="single" w:sz="8" w:space="0" w:color="0000FF"/>
              <w:bottom w:val="single" w:sz="8" w:space="0" w:color="auto"/>
            </w:tcBorders>
            <w:vAlign w:val="bottom"/>
          </w:tcPr>
          <w:p w:rsidR="005559CC" w:rsidRDefault="005559CC">
            <w:pPr>
              <w:rPr>
                <w:sz w:val="24"/>
                <w:szCs w:val="24"/>
              </w:rPr>
            </w:pPr>
          </w:p>
        </w:tc>
        <w:tc>
          <w:tcPr>
            <w:tcW w:w="180" w:type="dxa"/>
            <w:tcBorders>
              <w:top w:val="single" w:sz="8" w:space="0" w:color="0000FF"/>
              <w:bottom w:val="single" w:sz="8" w:space="0" w:color="auto"/>
            </w:tcBorders>
            <w:vAlign w:val="bottom"/>
          </w:tcPr>
          <w:p w:rsidR="005559CC" w:rsidRDefault="005559CC">
            <w:pPr>
              <w:rPr>
                <w:sz w:val="24"/>
                <w:szCs w:val="24"/>
              </w:rPr>
            </w:pPr>
          </w:p>
        </w:tc>
        <w:tc>
          <w:tcPr>
            <w:tcW w:w="260" w:type="dxa"/>
            <w:tcBorders>
              <w:top w:val="single" w:sz="8" w:space="0" w:color="0000FF"/>
              <w:bottom w:val="single" w:sz="8" w:space="0" w:color="auto"/>
            </w:tcBorders>
            <w:vAlign w:val="bottom"/>
          </w:tcPr>
          <w:p w:rsidR="005559CC" w:rsidRDefault="005559CC">
            <w:pPr>
              <w:rPr>
                <w:sz w:val="24"/>
                <w:szCs w:val="24"/>
              </w:rPr>
            </w:pPr>
          </w:p>
        </w:tc>
        <w:tc>
          <w:tcPr>
            <w:tcW w:w="920" w:type="dxa"/>
            <w:tcBorders>
              <w:top w:val="single" w:sz="8" w:space="0" w:color="0000FF"/>
              <w:bottom w:val="single" w:sz="8" w:space="0" w:color="auto"/>
            </w:tcBorders>
            <w:vAlign w:val="bottom"/>
          </w:tcPr>
          <w:p w:rsidR="005559CC" w:rsidRDefault="005559CC">
            <w:pPr>
              <w:rPr>
                <w:sz w:val="24"/>
                <w:szCs w:val="24"/>
              </w:rPr>
            </w:pPr>
          </w:p>
        </w:tc>
        <w:tc>
          <w:tcPr>
            <w:tcW w:w="260" w:type="dxa"/>
            <w:tcBorders>
              <w:top w:val="single" w:sz="8" w:space="0" w:color="0000FF"/>
              <w:bottom w:val="single" w:sz="8" w:space="0" w:color="auto"/>
            </w:tcBorders>
            <w:vAlign w:val="bottom"/>
          </w:tcPr>
          <w:p w:rsidR="005559CC" w:rsidRDefault="005559CC">
            <w:pPr>
              <w:rPr>
                <w:sz w:val="24"/>
                <w:szCs w:val="24"/>
              </w:rPr>
            </w:pPr>
          </w:p>
        </w:tc>
        <w:tc>
          <w:tcPr>
            <w:tcW w:w="120" w:type="dxa"/>
            <w:tcBorders>
              <w:top w:val="single" w:sz="8" w:space="0" w:color="0000FF"/>
              <w:bottom w:val="single" w:sz="8" w:space="0" w:color="auto"/>
            </w:tcBorders>
            <w:vAlign w:val="bottom"/>
          </w:tcPr>
          <w:p w:rsidR="005559CC" w:rsidRDefault="005559CC">
            <w:pPr>
              <w:rPr>
                <w:sz w:val="24"/>
                <w:szCs w:val="24"/>
              </w:rPr>
            </w:pPr>
          </w:p>
        </w:tc>
        <w:tc>
          <w:tcPr>
            <w:tcW w:w="1000" w:type="dxa"/>
            <w:tcBorders>
              <w:bottom w:val="single" w:sz="8" w:space="0" w:color="auto"/>
            </w:tcBorders>
            <w:vAlign w:val="bottom"/>
          </w:tcPr>
          <w:p w:rsidR="005559CC" w:rsidRDefault="005559CC">
            <w:pPr>
              <w:rPr>
                <w:sz w:val="24"/>
                <w:szCs w:val="24"/>
              </w:rPr>
            </w:pPr>
          </w:p>
        </w:tc>
        <w:tc>
          <w:tcPr>
            <w:tcW w:w="520" w:type="dxa"/>
            <w:tcBorders>
              <w:bottom w:val="single" w:sz="8" w:space="0" w:color="auto"/>
            </w:tcBorders>
            <w:vAlign w:val="bottom"/>
          </w:tcPr>
          <w:p w:rsidR="005559CC" w:rsidRDefault="005559CC">
            <w:pPr>
              <w:rPr>
                <w:sz w:val="24"/>
                <w:szCs w:val="24"/>
              </w:rPr>
            </w:pPr>
          </w:p>
        </w:tc>
        <w:tc>
          <w:tcPr>
            <w:tcW w:w="640" w:type="dxa"/>
            <w:tcBorders>
              <w:bottom w:val="single" w:sz="8" w:space="0" w:color="auto"/>
            </w:tcBorders>
            <w:vAlign w:val="bottom"/>
          </w:tcPr>
          <w:p w:rsidR="005559CC" w:rsidRDefault="005559CC">
            <w:pPr>
              <w:rPr>
                <w:sz w:val="24"/>
                <w:szCs w:val="24"/>
              </w:rPr>
            </w:pPr>
          </w:p>
        </w:tc>
        <w:tc>
          <w:tcPr>
            <w:tcW w:w="160" w:type="dxa"/>
            <w:tcBorders>
              <w:bottom w:val="single" w:sz="8" w:space="0" w:color="auto"/>
              <w:right w:val="single" w:sz="8" w:space="0" w:color="auto"/>
            </w:tcBorders>
            <w:vAlign w:val="bottom"/>
          </w:tcPr>
          <w:p w:rsidR="005559CC" w:rsidRDefault="005559CC">
            <w:pPr>
              <w:rPr>
                <w:sz w:val="24"/>
                <w:szCs w:val="24"/>
              </w:rPr>
            </w:pPr>
          </w:p>
        </w:tc>
        <w:tc>
          <w:tcPr>
            <w:tcW w:w="1800" w:type="dxa"/>
            <w:tcBorders>
              <w:bottom w:val="single" w:sz="8" w:space="0" w:color="auto"/>
              <w:right w:val="single" w:sz="8" w:space="0" w:color="auto"/>
            </w:tcBorders>
            <w:vAlign w:val="bottom"/>
          </w:tcPr>
          <w:p w:rsidR="005559CC" w:rsidRDefault="005559CC">
            <w:pPr>
              <w:rPr>
                <w:sz w:val="24"/>
                <w:szCs w:val="24"/>
              </w:rPr>
            </w:pPr>
          </w:p>
        </w:tc>
      </w:tr>
      <w:tr w:rsidR="005559CC">
        <w:trPr>
          <w:trHeight w:val="246"/>
        </w:trPr>
        <w:tc>
          <w:tcPr>
            <w:tcW w:w="4500" w:type="dxa"/>
            <w:tcBorders>
              <w:left w:val="single" w:sz="8" w:space="0" w:color="auto"/>
              <w:right w:val="single" w:sz="8" w:space="0" w:color="auto"/>
            </w:tcBorders>
            <w:vAlign w:val="bottom"/>
          </w:tcPr>
          <w:p w:rsidR="005559CC" w:rsidRDefault="00176132">
            <w:pPr>
              <w:spacing w:line="246" w:lineRule="exact"/>
              <w:ind w:left="120"/>
              <w:rPr>
                <w:sz w:val="20"/>
                <w:szCs w:val="20"/>
              </w:rPr>
            </w:pPr>
            <w:r>
              <w:rPr>
                <w:rFonts w:ascii="Calibri" w:eastAsia="Calibri" w:hAnsi="Calibri" w:cs="Calibri"/>
                <w:b/>
                <w:bCs/>
                <w:sz w:val="24"/>
                <w:szCs w:val="24"/>
              </w:rPr>
              <w:t xml:space="preserve">NASS </w:t>
            </w:r>
            <w:r>
              <w:rPr>
                <w:rFonts w:ascii="Calibri" w:eastAsia="Calibri" w:hAnsi="Calibri" w:cs="Calibri"/>
                <w:sz w:val="24"/>
                <w:szCs w:val="24"/>
              </w:rPr>
              <w:t>(North America Spine Society)</w:t>
            </w:r>
          </w:p>
        </w:tc>
        <w:tc>
          <w:tcPr>
            <w:tcW w:w="100" w:type="dxa"/>
            <w:vAlign w:val="bottom"/>
          </w:tcPr>
          <w:p w:rsidR="005559CC" w:rsidRDefault="005559CC">
            <w:pPr>
              <w:rPr>
                <w:sz w:val="21"/>
                <w:szCs w:val="21"/>
              </w:rPr>
            </w:pPr>
          </w:p>
        </w:tc>
        <w:tc>
          <w:tcPr>
            <w:tcW w:w="8360" w:type="dxa"/>
            <w:gridSpan w:val="13"/>
            <w:tcBorders>
              <w:right w:val="single" w:sz="8" w:space="0" w:color="auto"/>
            </w:tcBorders>
            <w:vAlign w:val="bottom"/>
          </w:tcPr>
          <w:p w:rsidR="005559CC" w:rsidRDefault="00176132">
            <w:pPr>
              <w:spacing w:line="246" w:lineRule="exact"/>
              <w:rPr>
                <w:rFonts w:ascii="Calibri" w:eastAsia="Calibri" w:hAnsi="Calibri" w:cs="Calibri"/>
                <w:color w:val="0000FF"/>
                <w:sz w:val="24"/>
                <w:szCs w:val="24"/>
              </w:rPr>
            </w:pPr>
            <w:hyperlink r:id="rId53">
              <w:r>
                <w:rPr>
                  <w:rFonts w:ascii="Calibri" w:eastAsia="Calibri" w:hAnsi="Calibri" w:cs="Calibri"/>
                  <w:color w:val="0000FF"/>
                  <w:sz w:val="24"/>
                  <w:szCs w:val="24"/>
                </w:rPr>
                <w:t>https://www.spine.org/Pages/ResearchClinicalCare/FundMyResearch/FundingOppo</w:t>
              </w:r>
            </w:hyperlink>
          </w:p>
        </w:tc>
        <w:tc>
          <w:tcPr>
            <w:tcW w:w="1800" w:type="dxa"/>
            <w:tcBorders>
              <w:right w:val="single" w:sz="8" w:space="0" w:color="auto"/>
            </w:tcBorders>
            <w:vAlign w:val="bottom"/>
          </w:tcPr>
          <w:p w:rsidR="005559CC" w:rsidRDefault="00176132">
            <w:pPr>
              <w:spacing w:line="246" w:lineRule="exact"/>
              <w:ind w:left="100"/>
              <w:rPr>
                <w:sz w:val="20"/>
                <w:szCs w:val="20"/>
              </w:rPr>
            </w:pPr>
            <w:r>
              <w:rPr>
                <w:rFonts w:ascii="Calibri" w:eastAsia="Calibri" w:hAnsi="Calibri" w:cs="Calibri"/>
                <w:sz w:val="24"/>
                <w:szCs w:val="24"/>
              </w:rPr>
              <w:t>May 4, 2015 (by</w:t>
            </w:r>
          </w:p>
        </w:tc>
      </w:tr>
      <w:tr w:rsidR="005559CC">
        <w:trPr>
          <w:trHeight w:val="270"/>
        </w:trPr>
        <w:tc>
          <w:tcPr>
            <w:tcW w:w="4500" w:type="dxa"/>
            <w:tcBorders>
              <w:left w:val="single" w:sz="8" w:space="0" w:color="auto"/>
              <w:right w:val="single" w:sz="8" w:space="0" w:color="auto"/>
            </w:tcBorders>
            <w:vAlign w:val="bottom"/>
          </w:tcPr>
          <w:p w:rsidR="005559CC" w:rsidRDefault="005559CC">
            <w:pPr>
              <w:rPr>
                <w:sz w:val="23"/>
                <w:szCs w:val="23"/>
              </w:rPr>
            </w:pPr>
          </w:p>
        </w:tc>
        <w:tc>
          <w:tcPr>
            <w:tcW w:w="100" w:type="dxa"/>
            <w:vAlign w:val="bottom"/>
          </w:tcPr>
          <w:p w:rsidR="005559CC" w:rsidRDefault="005559CC">
            <w:pPr>
              <w:rPr>
                <w:sz w:val="23"/>
                <w:szCs w:val="23"/>
              </w:rPr>
            </w:pPr>
          </w:p>
        </w:tc>
        <w:tc>
          <w:tcPr>
            <w:tcW w:w="1320" w:type="dxa"/>
            <w:tcBorders>
              <w:top w:val="single" w:sz="8" w:space="0" w:color="0000FF"/>
              <w:bottom w:val="single" w:sz="8" w:space="0" w:color="0000FF"/>
            </w:tcBorders>
            <w:vAlign w:val="bottom"/>
          </w:tcPr>
          <w:p w:rsidR="005559CC" w:rsidRDefault="00176132">
            <w:pPr>
              <w:spacing w:line="270" w:lineRule="exact"/>
              <w:rPr>
                <w:rFonts w:ascii="Calibri" w:eastAsia="Calibri" w:hAnsi="Calibri" w:cs="Calibri"/>
                <w:color w:val="0000FF"/>
                <w:w w:val="98"/>
                <w:sz w:val="24"/>
                <w:szCs w:val="24"/>
              </w:rPr>
            </w:pPr>
            <w:hyperlink r:id="rId54">
              <w:r>
                <w:rPr>
                  <w:rFonts w:ascii="Calibri" w:eastAsia="Calibri" w:hAnsi="Calibri" w:cs="Calibri"/>
                  <w:color w:val="0000FF"/>
                  <w:w w:val="98"/>
                  <w:sz w:val="24"/>
                  <w:szCs w:val="24"/>
                </w:rPr>
                <w:t>rtunities.aspx</w:t>
              </w:r>
            </w:hyperlink>
          </w:p>
        </w:tc>
        <w:tc>
          <w:tcPr>
            <w:tcW w:w="6880" w:type="dxa"/>
            <w:gridSpan w:val="11"/>
            <w:tcBorders>
              <w:top w:val="single" w:sz="8" w:space="0" w:color="0000FF"/>
            </w:tcBorders>
            <w:vAlign w:val="bottom"/>
          </w:tcPr>
          <w:p w:rsidR="005559CC" w:rsidRDefault="005559CC">
            <w:pPr>
              <w:rPr>
                <w:sz w:val="23"/>
                <w:szCs w:val="23"/>
              </w:rPr>
            </w:pPr>
          </w:p>
        </w:tc>
        <w:tc>
          <w:tcPr>
            <w:tcW w:w="160" w:type="dxa"/>
            <w:tcBorders>
              <w:right w:val="single" w:sz="8" w:space="0" w:color="auto"/>
            </w:tcBorders>
            <w:vAlign w:val="bottom"/>
          </w:tcPr>
          <w:p w:rsidR="005559CC" w:rsidRDefault="005559CC">
            <w:pPr>
              <w:rPr>
                <w:sz w:val="23"/>
                <w:szCs w:val="23"/>
              </w:rPr>
            </w:pPr>
          </w:p>
        </w:tc>
        <w:tc>
          <w:tcPr>
            <w:tcW w:w="1800" w:type="dxa"/>
            <w:tcBorders>
              <w:right w:val="single" w:sz="8" w:space="0" w:color="auto"/>
            </w:tcBorders>
            <w:vAlign w:val="bottom"/>
          </w:tcPr>
          <w:p w:rsidR="005559CC" w:rsidRDefault="00176132">
            <w:pPr>
              <w:spacing w:line="270" w:lineRule="exact"/>
              <w:ind w:left="100"/>
              <w:rPr>
                <w:sz w:val="20"/>
                <w:szCs w:val="20"/>
              </w:rPr>
            </w:pPr>
            <w:r>
              <w:rPr>
                <w:rFonts w:ascii="Calibri" w:eastAsia="Calibri" w:hAnsi="Calibri" w:cs="Calibri"/>
                <w:sz w:val="24"/>
                <w:szCs w:val="24"/>
              </w:rPr>
              <w:t>invitation only)</w:t>
            </w:r>
          </w:p>
        </w:tc>
      </w:tr>
      <w:tr w:rsidR="005559CC">
        <w:trPr>
          <w:trHeight w:val="278"/>
        </w:trPr>
        <w:tc>
          <w:tcPr>
            <w:tcW w:w="4500" w:type="dxa"/>
            <w:tcBorders>
              <w:left w:val="single" w:sz="8" w:space="0" w:color="auto"/>
              <w:bottom w:val="single" w:sz="8" w:space="0" w:color="auto"/>
              <w:right w:val="single" w:sz="8" w:space="0" w:color="auto"/>
            </w:tcBorders>
            <w:vAlign w:val="bottom"/>
          </w:tcPr>
          <w:p w:rsidR="005559CC" w:rsidRDefault="005559CC">
            <w:pPr>
              <w:rPr>
                <w:sz w:val="24"/>
                <w:szCs w:val="24"/>
              </w:rPr>
            </w:pPr>
          </w:p>
        </w:tc>
        <w:tc>
          <w:tcPr>
            <w:tcW w:w="100" w:type="dxa"/>
            <w:tcBorders>
              <w:bottom w:val="single" w:sz="8" w:space="0" w:color="auto"/>
            </w:tcBorders>
            <w:vAlign w:val="bottom"/>
          </w:tcPr>
          <w:p w:rsidR="005559CC" w:rsidRDefault="005559CC">
            <w:pPr>
              <w:rPr>
                <w:sz w:val="24"/>
                <w:szCs w:val="24"/>
              </w:rPr>
            </w:pPr>
          </w:p>
        </w:tc>
        <w:tc>
          <w:tcPr>
            <w:tcW w:w="4480" w:type="dxa"/>
            <w:gridSpan w:val="5"/>
            <w:tcBorders>
              <w:bottom w:val="single" w:sz="8" w:space="0" w:color="auto"/>
            </w:tcBorders>
            <w:vAlign w:val="bottom"/>
          </w:tcPr>
          <w:p w:rsidR="005559CC" w:rsidRDefault="005559CC">
            <w:pPr>
              <w:rPr>
                <w:sz w:val="24"/>
                <w:szCs w:val="24"/>
              </w:rPr>
            </w:pPr>
          </w:p>
        </w:tc>
        <w:tc>
          <w:tcPr>
            <w:tcW w:w="1440" w:type="dxa"/>
            <w:gridSpan w:val="3"/>
            <w:tcBorders>
              <w:bottom w:val="single" w:sz="8" w:space="0" w:color="auto"/>
            </w:tcBorders>
            <w:vAlign w:val="bottom"/>
          </w:tcPr>
          <w:p w:rsidR="005559CC" w:rsidRDefault="005559CC">
            <w:pPr>
              <w:rPr>
                <w:sz w:val="24"/>
                <w:szCs w:val="24"/>
              </w:rPr>
            </w:pPr>
          </w:p>
        </w:tc>
        <w:tc>
          <w:tcPr>
            <w:tcW w:w="1640" w:type="dxa"/>
            <w:gridSpan w:val="3"/>
            <w:tcBorders>
              <w:bottom w:val="single" w:sz="8" w:space="0" w:color="auto"/>
            </w:tcBorders>
            <w:vAlign w:val="bottom"/>
          </w:tcPr>
          <w:p w:rsidR="005559CC" w:rsidRDefault="005559CC">
            <w:pPr>
              <w:rPr>
                <w:sz w:val="24"/>
                <w:szCs w:val="24"/>
              </w:rPr>
            </w:pPr>
          </w:p>
        </w:tc>
        <w:tc>
          <w:tcPr>
            <w:tcW w:w="800" w:type="dxa"/>
            <w:gridSpan w:val="2"/>
            <w:tcBorders>
              <w:bottom w:val="single" w:sz="8" w:space="0" w:color="auto"/>
              <w:right w:val="single" w:sz="8" w:space="0" w:color="auto"/>
            </w:tcBorders>
            <w:vAlign w:val="bottom"/>
          </w:tcPr>
          <w:p w:rsidR="005559CC" w:rsidRDefault="005559CC">
            <w:pPr>
              <w:rPr>
                <w:sz w:val="24"/>
                <w:szCs w:val="24"/>
              </w:rPr>
            </w:pPr>
          </w:p>
        </w:tc>
        <w:tc>
          <w:tcPr>
            <w:tcW w:w="1800" w:type="dxa"/>
            <w:tcBorders>
              <w:bottom w:val="single" w:sz="8" w:space="0" w:color="auto"/>
              <w:right w:val="single" w:sz="8" w:space="0" w:color="auto"/>
            </w:tcBorders>
            <w:vAlign w:val="bottom"/>
          </w:tcPr>
          <w:p w:rsidR="005559CC" w:rsidRDefault="005559CC">
            <w:pPr>
              <w:rPr>
                <w:sz w:val="24"/>
                <w:szCs w:val="24"/>
              </w:rPr>
            </w:pPr>
          </w:p>
        </w:tc>
      </w:tr>
      <w:tr w:rsidR="005559CC">
        <w:trPr>
          <w:trHeight w:val="242"/>
        </w:trPr>
        <w:tc>
          <w:tcPr>
            <w:tcW w:w="4500" w:type="dxa"/>
            <w:tcBorders>
              <w:left w:val="single" w:sz="8" w:space="0" w:color="auto"/>
              <w:right w:val="single" w:sz="8" w:space="0" w:color="auto"/>
            </w:tcBorders>
            <w:vAlign w:val="bottom"/>
          </w:tcPr>
          <w:p w:rsidR="005559CC" w:rsidRDefault="00176132">
            <w:pPr>
              <w:spacing w:line="241" w:lineRule="exact"/>
              <w:ind w:left="120"/>
              <w:rPr>
                <w:sz w:val="20"/>
                <w:szCs w:val="20"/>
              </w:rPr>
            </w:pPr>
            <w:r>
              <w:rPr>
                <w:rFonts w:ascii="Calibri" w:eastAsia="Calibri" w:hAnsi="Calibri" w:cs="Calibri"/>
                <w:b/>
                <w:bCs/>
                <w:sz w:val="24"/>
                <w:szCs w:val="24"/>
              </w:rPr>
              <w:t xml:space="preserve">AOFAS </w:t>
            </w:r>
            <w:r>
              <w:rPr>
                <w:rFonts w:ascii="Calibri" w:eastAsia="Calibri" w:hAnsi="Calibri" w:cs="Calibri"/>
                <w:sz w:val="24"/>
                <w:szCs w:val="24"/>
              </w:rPr>
              <w:t>(American Foot &amp; Ankle Society)</w:t>
            </w:r>
          </w:p>
        </w:tc>
        <w:tc>
          <w:tcPr>
            <w:tcW w:w="100" w:type="dxa"/>
            <w:vAlign w:val="bottom"/>
          </w:tcPr>
          <w:p w:rsidR="005559CC" w:rsidRDefault="005559CC">
            <w:pPr>
              <w:rPr>
                <w:sz w:val="21"/>
                <w:szCs w:val="21"/>
              </w:rPr>
            </w:pPr>
          </w:p>
        </w:tc>
        <w:tc>
          <w:tcPr>
            <w:tcW w:w="8360" w:type="dxa"/>
            <w:gridSpan w:val="13"/>
            <w:tcBorders>
              <w:right w:val="single" w:sz="8" w:space="0" w:color="auto"/>
            </w:tcBorders>
            <w:vAlign w:val="bottom"/>
          </w:tcPr>
          <w:p w:rsidR="005559CC" w:rsidRDefault="00176132">
            <w:pPr>
              <w:spacing w:line="241" w:lineRule="exact"/>
              <w:rPr>
                <w:rFonts w:ascii="Calibri" w:eastAsia="Calibri" w:hAnsi="Calibri" w:cs="Calibri"/>
                <w:color w:val="0000FF"/>
                <w:sz w:val="24"/>
                <w:szCs w:val="24"/>
              </w:rPr>
            </w:pPr>
            <w:hyperlink r:id="rId55">
              <w:r>
                <w:rPr>
                  <w:rFonts w:ascii="Calibri" w:eastAsia="Calibri" w:hAnsi="Calibri" w:cs="Calibri"/>
                  <w:color w:val="0000FF"/>
                  <w:sz w:val="24"/>
                  <w:szCs w:val="24"/>
                </w:rPr>
                <w:t>http://www.aofas.org/medical-community/Pages/Research-Grants.aspx</w:t>
              </w:r>
            </w:hyperlink>
          </w:p>
        </w:tc>
        <w:tc>
          <w:tcPr>
            <w:tcW w:w="1800" w:type="dxa"/>
            <w:tcBorders>
              <w:right w:val="single" w:sz="8" w:space="0" w:color="auto"/>
            </w:tcBorders>
            <w:vAlign w:val="bottom"/>
          </w:tcPr>
          <w:p w:rsidR="005559CC" w:rsidRDefault="00176132">
            <w:pPr>
              <w:spacing w:line="241" w:lineRule="exact"/>
              <w:ind w:left="100"/>
              <w:rPr>
                <w:sz w:val="20"/>
                <w:szCs w:val="20"/>
              </w:rPr>
            </w:pPr>
            <w:r>
              <w:rPr>
                <w:rFonts w:ascii="Calibri" w:eastAsia="Calibri" w:hAnsi="Calibri" w:cs="Calibri"/>
                <w:sz w:val="24"/>
                <w:szCs w:val="24"/>
              </w:rPr>
              <w:t>2015 deadlines</w:t>
            </w:r>
          </w:p>
        </w:tc>
      </w:tr>
      <w:tr w:rsidR="005559CC">
        <w:trPr>
          <w:trHeight w:val="309"/>
        </w:trPr>
        <w:tc>
          <w:tcPr>
            <w:tcW w:w="4500" w:type="dxa"/>
            <w:tcBorders>
              <w:left w:val="single" w:sz="8" w:space="0" w:color="auto"/>
              <w:right w:val="single" w:sz="8" w:space="0" w:color="auto"/>
            </w:tcBorders>
            <w:vAlign w:val="bottom"/>
          </w:tcPr>
          <w:p w:rsidR="005559CC" w:rsidRDefault="005559CC">
            <w:pPr>
              <w:rPr>
                <w:sz w:val="24"/>
                <w:szCs w:val="24"/>
              </w:rPr>
            </w:pPr>
          </w:p>
        </w:tc>
        <w:tc>
          <w:tcPr>
            <w:tcW w:w="100" w:type="dxa"/>
            <w:vAlign w:val="bottom"/>
          </w:tcPr>
          <w:p w:rsidR="005559CC" w:rsidRDefault="005559CC">
            <w:pPr>
              <w:rPr>
                <w:sz w:val="24"/>
                <w:szCs w:val="24"/>
              </w:rPr>
            </w:pPr>
          </w:p>
        </w:tc>
        <w:tc>
          <w:tcPr>
            <w:tcW w:w="1320" w:type="dxa"/>
            <w:tcBorders>
              <w:top w:val="single" w:sz="8" w:space="0" w:color="0000FF"/>
            </w:tcBorders>
            <w:vAlign w:val="bottom"/>
          </w:tcPr>
          <w:p w:rsidR="005559CC" w:rsidRDefault="005559CC">
            <w:pPr>
              <w:rPr>
                <w:sz w:val="24"/>
                <w:szCs w:val="24"/>
              </w:rPr>
            </w:pPr>
          </w:p>
        </w:tc>
        <w:tc>
          <w:tcPr>
            <w:tcW w:w="2560" w:type="dxa"/>
            <w:tcBorders>
              <w:top w:val="single" w:sz="8" w:space="0" w:color="0000FF"/>
            </w:tcBorders>
            <w:vAlign w:val="bottom"/>
          </w:tcPr>
          <w:p w:rsidR="005559CC" w:rsidRDefault="005559CC">
            <w:pPr>
              <w:rPr>
                <w:sz w:val="24"/>
                <w:szCs w:val="24"/>
              </w:rPr>
            </w:pPr>
          </w:p>
        </w:tc>
        <w:tc>
          <w:tcPr>
            <w:tcW w:w="400" w:type="dxa"/>
            <w:tcBorders>
              <w:top w:val="single" w:sz="8" w:space="0" w:color="0000FF"/>
            </w:tcBorders>
            <w:vAlign w:val="bottom"/>
          </w:tcPr>
          <w:p w:rsidR="005559CC" w:rsidRDefault="005559CC">
            <w:pPr>
              <w:rPr>
                <w:sz w:val="24"/>
                <w:szCs w:val="24"/>
              </w:rPr>
            </w:pPr>
          </w:p>
        </w:tc>
        <w:tc>
          <w:tcPr>
            <w:tcW w:w="20" w:type="dxa"/>
            <w:tcBorders>
              <w:top w:val="single" w:sz="8" w:space="0" w:color="0000FF"/>
            </w:tcBorders>
            <w:vAlign w:val="bottom"/>
          </w:tcPr>
          <w:p w:rsidR="005559CC" w:rsidRDefault="005559CC">
            <w:pPr>
              <w:rPr>
                <w:sz w:val="24"/>
                <w:szCs w:val="24"/>
              </w:rPr>
            </w:pPr>
          </w:p>
        </w:tc>
        <w:tc>
          <w:tcPr>
            <w:tcW w:w="180" w:type="dxa"/>
            <w:tcBorders>
              <w:top w:val="single" w:sz="8" w:space="0" w:color="0000FF"/>
            </w:tcBorders>
            <w:vAlign w:val="bottom"/>
          </w:tcPr>
          <w:p w:rsidR="005559CC" w:rsidRDefault="005559CC">
            <w:pPr>
              <w:rPr>
                <w:sz w:val="24"/>
                <w:szCs w:val="24"/>
              </w:rPr>
            </w:pPr>
          </w:p>
        </w:tc>
        <w:tc>
          <w:tcPr>
            <w:tcW w:w="260" w:type="dxa"/>
            <w:tcBorders>
              <w:top w:val="single" w:sz="8" w:space="0" w:color="0000FF"/>
            </w:tcBorders>
            <w:vAlign w:val="bottom"/>
          </w:tcPr>
          <w:p w:rsidR="005559CC" w:rsidRDefault="005559CC">
            <w:pPr>
              <w:rPr>
                <w:sz w:val="24"/>
                <w:szCs w:val="24"/>
              </w:rPr>
            </w:pPr>
          </w:p>
        </w:tc>
        <w:tc>
          <w:tcPr>
            <w:tcW w:w="920" w:type="dxa"/>
            <w:tcBorders>
              <w:top w:val="single" w:sz="8" w:space="0" w:color="0000FF"/>
            </w:tcBorders>
            <w:vAlign w:val="bottom"/>
          </w:tcPr>
          <w:p w:rsidR="005559CC" w:rsidRDefault="005559CC">
            <w:pPr>
              <w:rPr>
                <w:sz w:val="24"/>
                <w:szCs w:val="24"/>
              </w:rPr>
            </w:pPr>
          </w:p>
        </w:tc>
        <w:tc>
          <w:tcPr>
            <w:tcW w:w="260" w:type="dxa"/>
            <w:tcBorders>
              <w:top w:val="single" w:sz="8" w:space="0" w:color="0000FF"/>
            </w:tcBorders>
            <w:vAlign w:val="bottom"/>
          </w:tcPr>
          <w:p w:rsidR="005559CC" w:rsidRDefault="005559CC">
            <w:pPr>
              <w:rPr>
                <w:sz w:val="24"/>
                <w:szCs w:val="24"/>
              </w:rPr>
            </w:pPr>
          </w:p>
        </w:tc>
        <w:tc>
          <w:tcPr>
            <w:tcW w:w="120" w:type="dxa"/>
            <w:tcBorders>
              <w:top w:val="single" w:sz="8" w:space="0" w:color="0000FF"/>
            </w:tcBorders>
            <w:vAlign w:val="bottom"/>
          </w:tcPr>
          <w:p w:rsidR="005559CC" w:rsidRDefault="005559CC">
            <w:pPr>
              <w:rPr>
                <w:sz w:val="24"/>
                <w:szCs w:val="24"/>
              </w:rPr>
            </w:pPr>
          </w:p>
        </w:tc>
        <w:tc>
          <w:tcPr>
            <w:tcW w:w="1000" w:type="dxa"/>
            <w:tcBorders>
              <w:top w:val="single" w:sz="8" w:space="0" w:color="0000FF"/>
            </w:tcBorders>
            <w:vAlign w:val="bottom"/>
          </w:tcPr>
          <w:p w:rsidR="005559CC" w:rsidRDefault="005559CC">
            <w:pPr>
              <w:rPr>
                <w:sz w:val="24"/>
                <w:szCs w:val="24"/>
              </w:rPr>
            </w:pPr>
          </w:p>
        </w:tc>
        <w:tc>
          <w:tcPr>
            <w:tcW w:w="520" w:type="dxa"/>
            <w:vAlign w:val="bottom"/>
          </w:tcPr>
          <w:p w:rsidR="005559CC" w:rsidRDefault="005559CC">
            <w:pPr>
              <w:rPr>
                <w:sz w:val="24"/>
                <w:szCs w:val="24"/>
              </w:rPr>
            </w:pPr>
          </w:p>
        </w:tc>
        <w:tc>
          <w:tcPr>
            <w:tcW w:w="640" w:type="dxa"/>
            <w:vAlign w:val="bottom"/>
          </w:tcPr>
          <w:p w:rsidR="005559CC" w:rsidRDefault="005559CC">
            <w:pPr>
              <w:rPr>
                <w:sz w:val="24"/>
                <w:szCs w:val="24"/>
              </w:rPr>
            </w:pPr>
          </w:p>
        </w:tc>
        <w:tc>
          <w:tcPr>
            <w:tcW w:w="160" w:type="dxa"/>
            <w:tcBorders>
              <w:right w:val="single" w:sz="8" w:space="0" w:color="auto"/>
            </w:tcBorders>
            <w:vAlign w:val="bottom"/>
          </w:tcPr>
          <w:p w:rsidR="005559CC" w:rsidRDefault="005559CC">
            <w:pPr>
              <w:rPr>
                <w:sz w:val="24"/>
                <w:szCs w:val="24"/>
              </w:rPr>
            </w:pPr>
          </w:p>
        </w:tc>
        <w:tc>
          <w:tcPr>
            <w:tcW w:w="1800" w:type="dxa"/>
            <w:tcBorders>
              <w:right w:val="single" w:sz="8" w:space="0" w:color="auto"/>
            </w:tcBorders>
            <w:vAlign w:val="bottom"/>
          </w:tcPr>
          <w:p w:rsidR="005559CC" w:rsidRDefault="00176132">
            <w:pPr>
              <w:ind w:left="100"/>
              <w:rPr>
                <w:sz w:val="20"/>
                <w:szCs w:val="20"/>
              </w:rPr>
            </w:pPr>
            <w:r>
              <w:rPr>
                <w:rFonts w:ascii="Calibri" w:eastAsia="Calibri" w:hAnsi="Calibri" w:cs="Calibri"/>
                <w:sz w:val="24"/>
                <w:szCs w:val="24"/>
              </w:rPr>
              <w:t>not announced</w:t>
            </w:r>
          </w:p>
        </w:tc>
      </w:tr>
      <w:tr w:rsidR="005559CC">
        <w:trPr>
          <w:trHeight w:val="295"/>
        </w:trPr>
        <w:tc>
          <w:tcPr>
            <w:tcW w:w="4500" w:type="dxa"/>
            <w:tcBorders>
              <w:left w:val="single" w:sz="8" w:space="0" w:color="auto"/>
              <w:bottom w:val="single" w:sz="8" w:space="0" w:color="auto"/>
              <w:right w:val="single" w:sz="8" w:space="0" w:color="auto"/>
            </w:tcBorders>
            <w:vAlign w:val="bottom"/>
          </w:tcPr>
          <w:p w:rsidR="005559CC" w:rsidRDefault="005559CC">
            <w:pPr>
              <w:rPr>
                <w:sz w:val="24"/>
                <w:szCs w:val="24"/>
              </w:rPr>
            </w:pPr>
          </w:p>
        </w:tc>
        <w:tc>
          <w:tcPr>
            <w:tcW w:w="100" w:type="dxa"/>
            <w:tcBorders>
              <w:bottom w:val="single" w:sz="8" w:space="0" w:color="auto"/>
            </w:tcBorders>
            <w:vAlign w:val="bottom"/>
          </w:tcPr>
          <w:p w:rsidR="005559CC" w:rsidRDefault="005559CC">
            <w:pPr>
              <w:rPr>
                <w:sz w:val="24"/>
                <w:szCs w:val="24"/>
              </w:rPr>
            </w:pPr>
          </w:p>
        </w:tc>
        <w:tc>
          <w:tcPr>
            <w:tcW w:w="1320" w:type="dxa"/>
            <w:tcBorders>
              <w:bottom w:val="single" w:sz="8" w:space="0" w:color="auto"/>
            </w:tcBorders>
            <w:vAlign w:val="bottom"/>
          </w:tcPr>
          <w:p w:rsidR="005559CC" w:rsidRDefault="005559CC">
            <w:pPr>
              <w:rPr>
                <w:sz w:val="24"/>
                <w:szCs w:val="24"/>
              </w:rPr>
            </w:pPr>
          </w:p>
        </w:tc>
        <w:tc>
          <w:tcPr>
            <w:tcW w:w="2560" w:type="dxa"/>
            <w:tcBorders>
              <w:bottom w:val="single" w:sz="8" w:space="0" w:color="auto"/>
            </w:tcBorders>
            <w:vAlign w:val="bottom"/>
          </w:tcPr>
          <w:p w:rsidR="005559CC" w:rsidRDefault="005559CC">
            <w:pPr>
              <w:rPr>
                <w:sz w:val="24"/>
                <w:szCs w:val="24"/>
              </w:rPr>
            </w:pPr>
          </w:p>
        </w:tc>
        <w:tc>
          <w:tcPr>
            <w:tcW w:w="400" w:type="dxa"/>
            <w:tcBorders>
              <w:bottom w:val="single" w:sz="8" w:space="0" w:color="auto"/>
            </w:tcBorders>
            <w:vAlign w:val="bottom"/>
          </w:tcPr>
          <w:p w:rsidR="005559CC" w:rsidRDefault="005559CC">
            <w:pPr>
              <w:rPr>
                <w:sz w:val="24"/>
                <w:szCs w:val="24"/>
              </w:rPr>
            </w:pPr>
          </w:p>
        </w:tc>
        <w:tc>
          <w:tcPr>
            <w:tcW w:w="20" w:type="dxa"/>
            <w:tcBorders>
              <w:bottom w:val="single" w:sz="8" w:space="0" w:color="auto"/>
            </w:tcBorders>
            <w:vAlign w:val="bottom"/>
          </w:tcPr>
          <w:p w:rsidR="005559CC" w:rsidRDefault="005559CC">
            <w:pPr>
              <w:rPr>
                <w:sz w:val="24"/>
                <w:szCs w:val="24"/>
              </w:rPr>
            </w:pPr>
          </w:p>
        </w:tc>
        <w:tc>
          <w:tcPr>
            <w:tcW w:w="180" w:type="dxa"/>
            <w:tcBorders>
              <w:bottom w:val="single" w:sz="8" w:space="0" w:color="auto"/>
            </w:tcBorders>
            <w:vAlign w:val="bottom"/>
          </w:tcPr>
          <w:p w:rsidR="005559CC" w:rsidRDefault="005559CC">
            <w:pPr>
              <w:rPr>
                <w:sz w:val="24"/>
                <w:szCs w:val="24"/>
              </w:rPr>
            </w:pPr>
          </w:p>
        </w:tc>
        <w:tc>
          <w:tcPr>
            <w:tcW w:w="260" w:type="dxa"/>
            <w:tcBorders>
              <w:bottom w:val="single" w:sz="8" w:space="0" w:color="auto"/>
            </w:tcBorders>
            <w:vAlign w:val="bottom"/>
          </w:tcPr>
          <w:p w:rsidR="005559CC" w:rsidRDefault="005559CC">
            <w:pPr>
              <w:rPr>
                <w:sz w:val="24"/>
                <w:szCs w:val="24"/>
              </w:rPr>
            </w:pPr>
          </w:p>
        </w:tc>
        <w:tc>
          <w:tcPr>
            <w:tcW w:w="920" w:type="dxa"/>
            <w:tcBorders>
              <w:bottom w:val="single" w:sz="8" w:space="0" w:color="auto"/>
            </w:tcBorders>
            <w:vAlign w:val="bottom"/>
          </w:tcPr>
          <w:p w:rsidR="005559CC" w:rsidRDefault="005559CC">
            <w:pPr>
              <w:rPr>
                <w:sz w:val="24"/>
                <w:szCs w:val="24"/>
              </w:rPr>
            </w:pPr>
          </w:p>
        </w:tc>
        <w:tc>
          <w:tcPr>
            <w:tcW w:w="260" w:type="dxa"/>
            <w:tcBorders>
              <w:bottom w:val="single" w:sz="8" w:space="0" w:color="auto"/>
            </w:tcBorders>
            <w:vAlign w:val="bottom"/>
          </w:tcPr>
          <w:p w:rsidR="005559CC" w:rsidRDefault="005559CC">
            <w:pPr>
              <w:rPr>
                <w:sz w:val="24"/>
                <w:szCs w:val="24"/>
              </w:rPr>
            </w:pPr>
          </w:p>
        </w:tc>
        <w:tc>
          <w:tcPr>
            <w:tcW w:w="120" w:type="dxa"/>
            <w:tcBorders>
              <w:bottom w:val="single" w:sz="8" w:space="0" w:color="auto"/>
            </w:tcBorders>
            <w:vAlign w:val="bottom"/>
          </w:tcPr>
          <w:p w:rsidR="005559CC" w:rsidRDefault="005559CC">
            <w:pPr>
              <w:rPr>
                <w:sz w:val="24"/>
                <w:szCs w:val="24"/>
              </w:rPr>
            </w:pPr>
          </w:p>
        </w:tc>
        <w:tc>
          <w:tcPr>
            <w:tcW w:w="1000" w:type="dxa"/>
            <w:tcBorders>
              <w:bottom w:val="single" w:sz="8" w:space="0" w:color="auto"/>
            </w:tcBorders>
            <w:vAlign w:val="bottom"/>
          </w:tcPr>
          <w:p w:rsidR="005559CC" w:rsidRDefault="005559CC">
            <w:pPr>
              <w:rPr>
                <w:sz w:val="24"/>
                <w:szCs w:val="24"/>
              </w:rPr>
            </w:pPr>
          </w:p>
        </w:tc>
        <w:tc>
          <w:tcPr>
            <w:tcW w:w="520" w:type="dxa"/>
            <w:tcBorders>
              <w:bottom w:val="single" w:sz="8" w:space="0" w:color="auto"/>
            </w:tcBorders>
            <w:vAlign w:val="bottom"/>
          </w:tcPr>
          <w:p w:rsidR="005559CC" w:rsidRDefault="005559CC">
            <w:pPr>
              <w:rPr>
                <w:sz w:val="24"/>
                <w:szCs w:val="24"/>
              </w:rPr>
            </w:pPr>
          </w:p>
        </w:tc>
        <w:tc>
          <w:tcPr>
            <w:tcW w:w="640" w:type="dxa"/>
            <w:tcBorders>
              <w:bottom w:val="single" w:sz="8" w:space="0" w:color="auto"/>
            </w:tcBorders>
            <w:vAlign w:val="bottom"/>
          </w:tcPr>
          <w:p w:rsidR="005559CC" w:rsidRDefault="005559CC">
            <w:pPr>
              <w:rPr>
                <w:sz w:val="24"/>
                <w:szCs w:val="24"/>
              </w:rPr>
            </w:pPr>
          </w:p>
        </w:tc>
        <w:tc>
          <w:tcPr>
            <w:tcW w:w="160" w:type="dxa"/>
            <w:tcBorders>
              <w:bottom w:val="single" w:sz="8" w:space="0" w:color="auto"/>
              <w:right w:val="single" w:sz="8" w:space="0" w:color="auto"/>
            </w:tcBorders>
            <w:vAlign w:val="bottom"/>
          </w:tcPr>
          <w:p w:rsidR="005559CC" w:rsidRDefault="005559CC">
            <w:pPr>
              <w:rPr>
                <w:sz w:val="24"/>
                <w:szCs w:val="24"/>
              </w:rPr>
            </w:pPr>
          </w:p>
        </w:tc>
        <w:tc>
          <w:tcPr>
            <w:tcW w:w="1800" w:type="dxa"/>
            <w:tcBorders>
              <w:bottom w:val="single" w:sz="8" w:space="0" w:color="auto"/>
              <w:right w:val="single" w:sz="8" w:space="0" w:color="auto"/>
            </w:tcBorders>
            <w:vAlign w:val="bottom"/>
          </w:tcPr>
          <w:p w:rsidR="005559CC" w:rsidRDefault="00176132">
            <w:pPr>
              <w:ind w:left="100"/>
              <w:rPr>
                <w:sz w:val="20"/>
                <w:szCs w:val="20"/>
              </w:rPr>
            </w:pPr>
            <w:r>
              <w:rPr>
                <w:rFonts w:ascii="Calibri" w:eastAsia="Calibri" w:hAnsi="Calibri" w:cs="Calibri"/>
                <w:sz w:val="24"/>
                <w:szCs w:val="24"/>
              </w:rPr>
              <w:t>yet</w:t>
            </w:r>
          </w:p>
        </w:tc>
      </w:tr>
      <w:tr w:rsidR="005559CC">
        <w:trPr>
          <w:trHeight w:val="246"/>
        </w:trPr>
        <w:tc>
          <w:tcPr>
            <w:tcW w:w="4500" w:type="dxa"/>
            <w:tcBorders>
              <w:left w:val="single" w:sz="8" w:space="0" w:color="auto"/>
              <w:right w:val="single" w:sz="8" w:space="0" w:color="auto"/>
            </w:tcBorders>
            <w:vAlign w:val="bottom"/>
          </w:tcPr>
          <w:p w:rsidR="005559CC" w:rsidRDefault="00176132">
            <w:pPr>
              <w:spacing w:line="246" w:lineRule="exact"/>
              <w:ind w:left="120"/>
              <w:rPr>
                <w:sz w:val="20"/>
                <w:szCs w:val="20"/>
              </w:rPr>
            </w:pPr>
            <w:r>
              <w:rPr>
                <w:rFonts w:ascii="Calibri" w:eastAsia="Calibri" w:hAnsi="Calibri" w:cs="Calibri"/>
                <w:sz w:val="24"/>
                <w:szCs w:val="24"/>
              </w:rPr>
              <w:t xml:space="preserve">The </w:t>
            </w:r>
            <w:r>
              <w:rPr>
                <w:rFonts w:ascii="Calibri" w:eastAsia="Calibri" w:hAnsi="Calibri" w:cs="Calibri"/>
                <w:b/>
                <w:bCs/>
                <w:sz w:val="24"/>
                <w:szCs w:val="24"/>
              </w:rPr>
              <w:t>Pediatric Orthopaedic</w:t>
            </w:r>
            <w:r>
              <w:rPr>
                <w:rFonts w:ascii="Calibri" w:eastAsia="Calibri" w:hAnsi="Calibri" w:cs="Calibri"/>
                <w:sz w:val="24"/>
                <w:szCs w:val="24"/>
              </w:rPr>
              <w:t xml:space="preserve"> Society of North</w:t>
            </w:r>
          </w:p>
        </w:tc>
        <w:tc>
          <w:tcPr>
            <w:tcW w:w="100" w:type="dxa"/>
            <w:vAlign w:val="bottom"/>
          </w:tcPr>
          <w:p w:rsidR="005559CC" w:rsidRDefault="005559CC">
            <w:pPr>
              <w:rPr>
                <w:sz w:val="21"/>
                <w:szCs w:val="21"/>
              </w:rPr>
            </w:pPr>
          </w:p>
        </w:tc>
        <w:tc>
          <w:tcPr>
            <w:tcW w:w="8360" w:type="dxa"/>
            <w:gridSpan w:val="13"/>
            <w:tcBorders>
              <w:right w:val="single" w:sz="8" w:space="0" w:color="auto"/>
            </w:tcBorders>
            <w:vAlign w:val="bottom"/>
          </w:tcPr>
          <w:p w:rsidR="005559CC" w:rsidRDefault="00176132">
            <w:pPr>
              <w:spacing w:line="246" w:lineRule="exact"/>
              <w:rPr>
                <w:rFonts w:ascii="Calibri" w:eastAsia="Calibri" w:hAnsi="Calibri" w:cs="Calibri"/>
                <w:color w:val="0000FF"/>
                <w:sz w:val="24"/>
                <w:szCs w:val="24"/>
              </w:rPr>
            </w:pPr>
            <w:hyperlink r:id="rId56">
              <w:r>
                <w:rPr>
                  <w:rFonts w:ascii="Calibri" w:eastAsia="Calibri" w:hAnsi="Calibri" w:cs="Calibri"/>
                  <w:color w:val="0000FF"/>
                  <w:sz w:val="24"/>
                  <w:szCs w:val="24"/>
                </w:rPr>
                <w:t>http://www.posna.org/research/research.asp</w:t>
              </w:r>
            </w:hyperlink>
          </w:p>
        </w:tc>
        <w:tc>
          <w:tcPr>
            <w:tcW w:w="1800" w:type="dxa"/>
            <w:tcBorders>
              <w:right w:val="single" w:sz="8" w:space="0" w:color="auto"/>
            </w:tcBorders>
            <w:vAlign w:val="bottom"/>
          </w:tcPr>
          <w:p w:rsidR="005559CC" w:rsidRDefault="00176132">
            <w:pPr>
              <w:spacing w:line="246" w:lineRule="exact"/>
              <w:ind w:left="100"/>
              <w:rPr>
                <w:sz w:val="20"/>
                <w:szCs w:val="20"/>
              </w:rPr>
            </w:pPr>
            <w:r>
              <w:rPr>
                <w:rFonts w:ascii="Calibri" w:eastAsia="Calibri" w:hAnsi="Calibri" w:cs="Calibri"/>
                <w:sz w:val="24"/>
                <w:szCs w:val="24"/>
              </w:rPr>
              <w:t>2015 deadlines</w:t>
            </w:r>
          </w:p>
        </w:tc>
      </w:tr>
      <w:tr w:rsidR="005559CC">
        <w:trPr>
          <w:trHeight w:val="306"/>
        </w:trPr>
        <w:tc>
          <w:tcPr>
            <w:tcW w:w="4500" w:type="dxa"/>
            <w:tcBorders>
              <w:left w:val="single" w:sz="8" w:space="0" w:color="auto"/>
              <w:right w:val="single" w:sz="8" w:space="0" w:color="auto"/>
            </w:tcBorders>
            <w:vAlign w:val="bottom"/>
          </w:tcPr>
          <w:p w:rsidR="005559CC" w:rsidRDefault="00176132">
            <w:pPr>
              <w:ind w:left="120"/>
              <w:rPr>
                <w:sz w:val="20"/>
                <w:szCs w:val="20"/>
              </w:rPr>
            </w:pPr>
            <w:r>
              <w:rPr>
                <w:rFonts w:ascii="Calibri" w:eastAsia="Calibri" w:hAnsi="Calibri" w:cs="Calibri"/>
                <w:sz w:val="24"/>
                <w:szCs w:val="24"/>
              </w:rPr>
              <w:t>America</w:t>
            </w:r>
          </w:p>
        </w:tc>
        <w:tc>
          <w:tcPr>
            <w:tcW w:w="100" w:type="dxa"/>
            <w:vAlign w:val="bottom"/>
          </w:tcPr>
          <w:p w:rsidR="005559CC" w:rsidRDefault="005559CC">
            <w:pPr>
              <w:rPr>
                <w:sz w:val="24"/>
                <w:szCs w:val="24"/>
              </w:rPr>
            </w:pPr>
          </w:p>
        </w:tc>
        <w:tc>
          <w:tcPr>
            <w:tcW w:w="1320" w:type="dxa"/>
            <w:tcBorders>
              <w:top w:val="single" w:sz="8" w:space="0" w:color="0000FF"/>
            </w:tcBorders>
            <w:vAlign w:val="bottom"/>
          </w:tcPr>
          <w:p w:rsidR="005559CC" w:rsidRDefault="005559CC">
            <w:pPr>
              <w:rPr>
                <w:sz w:val="24"/>
                <w:szCs w:val="24"/>
              </w:rPr>
            </w:pPr>
          </w:p>
        </w:tc>
        <w:tc>
          <w:tcPr>
            <w:tcW w:w="2560" w:type="dxa"/>
            <w:tcBorders>
              <w:top w:val="single" w:sz="8" w:space="0" w:color="0000FF"/>
            </w:tcBorders>
            <w:vAlign w:val="bottom"/>
          </w:tcPr>
          <w:p w:rsidR="005559CC" w:rsidRDefault="005559CC">
            <w:pPr>
              <w:rPr>
                <w:sz w:val="24"/>
                <w:szCs w:val="24"/>
              </w:rPr>
            </w:pPr>
          </w:p>
        </w:tc>
        <w:tc>
          <w:tcPr>
            <w:tcW w:w="400" w:type="dxa"/>
            <w:tcBorders>
              <w:top w:val="single" w:sz="8" w:space="0" w:color="0000FF"/>
            </w:tcBorders>
            <w:vAlign w:val="bottom"/>
          </w:tcPr>
          <w:p w:rsidR="005559CC" w:rsidRDefault="005559CC">
            <w:pPr>
              <w:rPr>
                <w:sz w:val="24"/>
                <w:szCs w:val="24"/>
              </w:rPr>
            </w:pPr>
          </w:p>
        </w:tc>
        <w:tc>
          <w:tcPr>
            <w:tcW w:w="20" w:type="dxa"/>
            <w:tcBorders>
              <w:top w:val="single" w:sz="8" w:space="0" w:color="0000FF"/>
            </w:tcBorders>
            <w:vAlign w:val="bottom"/>
          </w:tcPr>
          <w:p w:rsidR="005559CC" w:rsidRDefault="005559CC">
            <w:pPr>
              <w:rPr>
                <w:sz w:val="24"/>
                <w:szCs w:val="24"/>
              </w:rPr>
            </w:pPr>
          </w:p>
        </w:tc>
        <w:tc>
          <w:tcPr>
            <w:tcW w:w="180" w:type="dxa"/>
            <w:tcBorders>
              <w:top w:val="single" w:sz="8" w:space="0" w:color="0000FF"/>
            </w:tcBorders>
            <w:vAlign w:val="bottom"/>
          </w:tcPr>
          <w:p w:rsidR="005559CC" w:rsidRDefault="005559CC">
            <w:pPr>
              <w:rPr>
                <w:sz w:val="24"/>
                <w:szCs w:val="24"/>
              </w:rPr>
            </w:pPr>
          </w:p>
        </w:tc>
        <w:tc>
          <w:tcPr>
            <w:tcW w:w="260" w:type="dxa"/>
            <w:vAlign w:val="bottom"/>
          </w:tcPr>
          <w:p w:rsidR="005559CC" w:rsidRDefault="005559CC">
            <w:pPr>
              <w:rPr>
                <w:sz w:val="24"/>
                <w:szCs w:val="24"/>
              </w:rPr>
            </w:pPr>
          </w:p>
        </w:tc>
        <w:tc>
          <w:tcPr>
            <w:tcW w:w="920" w:type="dxa"/>
            <w:vAlign w:val="bottom"/>
          </w:tcPr>
          <w:p w:rsidR="005559CC" w:rsidRDefault="005559CC">
            <w:pPr>
              <w:rPr>
                <w:sz w:val="24"/>
                <w:szCs w:val="24"/>
              </w:rPr>
            </w:pPr>
          </w:p>
        </w:tc>
        <w:tc>
          <w:tcPr>
            <w:tcW w:w="260" w:type="dxa"/>
            <w:vAlign w:val="bottom"/>
          </w:tcPr>
          <w:p w:rsidR="005559CC" w:rsidRDefault="005559CC">
            <w:pPr>
              <w:rPr>
                <w:sz w:val="24"/>
                <w:szCs w:val="24"/>
              </w:rPr>
            </w:pPr>
          </w:p>
        </w:tc>
        <w:tc>
          <w:tcPr>
            <w:tcW w:w="120" w:type="dxa"/>
            <w:vAlign w:val="bottom"/>
          </w:tcPr>
          <w:p w:rsidR="005559CC" w:rsidRDefault="005559CC">
            <w:pPr>
              <w:rPr>
                <w:sz w:val="24"/>
                <w:szCs w:val="24"/>
              </w:rPr>
            </w:pPr>
          </w:p>
        </w:tc>
        <w:tc>
          <w:tcPr>
            <w:tcW w:w="1000" w:type="dxa"/>
            <w:vAlign w:val="bottom"/>
          </w:tcPr>
          <w:p w:rsidR="005559CC" w:rsidRDefault="005559CC">
            <w:pPr>
              <w:rPr>
                <w:sz w:val="24"/>
                <w:szCs w:val="24"/>
              </w:rPr>
            </w:pPr>
          </w:p>
        </w:tc>
        <w:tc>
          <w:tcPr>
            <w:tcW w:w="520" w:type="dxa"/>
            <w:vAlign w:val="bottom"/>
          </w:tcPr>
          <w:p w:rsidR="005559CC" w:rsidRDefault="005559CC">
            <w:pPr>
              <w:rPr>
                <w:sz w:val="24"/>
                <w:szCs w:val="24"/>
              </w:rPr>
            </w:pPr>
          </w:p>
        </w:tc>
        <w:tc>
          <w:tcPr>
            <w:tcW w:w="640" w:type="dxa"/>
            <w:vAlign w:val="bottom"/>
          </w:tcPr>
          <w:p w:rsidR="005559CC" w:rsidRDefault="005559CC">
            <w:pPr>
              <w:rPr>
                <w:sz w:val="24"/>
                <w:szCs w:val="24"/>
              </w:rPr>
            </w:pPr>
          </w:p>
        </w:tc>
        <w:tc>
          <w:tcPr>
            <w:tcW w:w="160" w:type="dxa"/>
            <w:tcBorders>
              <w:right w:val="single" w:sz="8" w:space="0" w:color="auto"/>
            </w:tcBorders>
            <w:vAlign w:val="bottom"/>
          </w:tcPr>
          <w:p w:rsidR="005559CC" w:rsidRDefault="005559CC">
            <w:pPr>
              <w:rPr>
                <w:sz w:val="24"/>
                <w:szCs w:val="24"/>
              </w:rPr>
            </w:pPr>
          </w:p>
        </w:tc>
        <w:tc>
          <w:tcPr>
            <w:tcW w:w="1800" w:type="dxa"/>
            <w:tcBorders>
              <w:right w:val="single" w:sz="8" w:space="0" w:color="auto"/>
            </w:tcBorders>
            <w:vAlign w:val="bottom"/>
          </w:tcPr>
          <w:p w:rsidR="005559CC" w:rsidRDefault="00176132">
            <w:pPr>
              <w:ind w:left="100"/>
              <w:rPr>
                <w:sz w:val="20"/>
                <w:szCs w:val="20"/>
              </w:rPr>
            </w:pPr>
            <w:r>
              <w:rPr>
                <w:rFonts w:ascii="Calibri" w:eastAsia="Calibri" w:hAnsi="Calibri" w:cs="Calibri"/>
                <w:sz w:val="24"/>
                <w:szCs w:val="24"/>
              </w:rPr>
              <w:t>not announced</w:t>
            </w:r>
          </w:p>
        </w:tc>
      </w:tr>
      <w:tr w:rsidR="005559CC">
        <w:trPr>
          <w:trHeight w:val="295"/>
        </w:trPr>
        <w:tc>
          <w:tcPr>
            <w:tcW w:w="4500" w:type="dxa"/>
            <w:tcBorders>
              <w:left w:val="single" w:sz="8" w:space="0" w:color="auto"/>
              <w:bottom w:val="single" w:sz="8" w:space="0" w:color="auto"/>
              <w:right w:val="single" w:sz="8" w:space="0" w:color="auto"/>
            </w:tcBorders>
            <w:vAlign w:val="bottom"/>
          </w:tcPr>
          <w:p w:rsidR="005559CC" w:rsidRDefault="005559CC">
            <w:pPr>
              <w:rPr>
                <w:sz w:val="24"/>
                <w:szCs w:val="24"/>
              </w:rPr>
            </w:pPr>
          </w:p>
        </w:tc>
        <w:tc>
          <w:tcPr>
            <w:tcW w:w="100" w:type="dxa"/>
            <w:tcBorders>
              <w:bottom w:val="single" w:sz="8" w:space="0" w:color="auto"/>
            </w:tcBorders>
            <w:vAlign w:val="bottom"/>
          </w:tcPr>
          <w:p w:rsidR="005559CC" w:rsidRDefault="005559CC">
            <w:pPr>
              <w:rPr>
                <w:sz w:val="24"/>
                <w:szCs w:val="24"/>
              </w:rPr>
            </w:pPr>
          </w:p>
        </w:tc>
        <w:tc>
          <w:tcPr>
            <w:tcW w:w="1320" w:type="dxa"/>
            <w:tcBorders>
              <w:bottom w:val="single" w:sz="8" w:space="0" w:color="auto"/>
            </w:tcBorders>
            <w:vAlign w:val="bottom"/>
          </w:tcPr>
          <w:p w:rsidR="005559CC" w:rsidRDefault="005559CC">
            <w:pPr>
              <w:rPr>
                <w:sz w:val="24"/>
                <w:szCs w:val="24"/>
              </w:rPr>
            </w:pPr>
          </w:p>
        </w:tc>
        <w:tc>
          <w:tcPr>
            <w:tcW w:w="2560" w:type="dxa"/>
            <w:tcBorders>
              <w:bottom w:val="single" w:sz="8" w:space="0" w:color="auto"/>
            </w:tcBorders>
            <w:vAlign w:val="bottom"/>
          </w:tcPr>
          <w:p w:rsidR="005559CC" w:rsidRDefault="005559CC">
            <w:pPr>
              <w:rPr>
                <w:sz w:val="24"/>
                <w:szCs w:val="24"/>
              </w:rPr>
            </w:pPr>
          </w:p>
        </w:tc>
        <w:tc>
          <w:tcPr>
            <w:tcW w:w="400" w:type="dxa"/>
            <w:tcBorders>
              <w:bottom w:val="single" w:sz="8" w:space="0" w:color="auto"/>
            </w:tcBorders>
            <w:vAlign w:val="bottom"/>
          </w:tcPr>
          <w:p w:rsidR="005559CC" w:rsidRDefault="005559CC">
            <w:pPr>
              <w:rPr>
                <w:sz w:val="24"/>
                <w:szCs w:val="24"/>
              </w:rPr>
            </w:pPr>
          </w:p>
        </w:tc>
        <w:tc>
          <w:tcPr>
            <w:tcW w:w="20" w:type="dxa"/>
            <w:tcBorders>
              <w:bottom w:val="single" w:sz="8" w:space="0" w:color="auto"/>
            </w:tcBorders>
            <w:vAlign w:val="bottom"/>
          </w:tcPr>
          <w:p w:rsidR="005559CC" w:rsidRDefault="005559CC">
            <w:pPr>
              <w:rPr>
                <w:sz w:val="24"/>
                <w:szCs w:val="24"/>
              </w:rPr>
            </w:pPr>
          </w:p>
        </w:tc>
        <w:tc>
          <w:tcPr>
            <w:tcW w:w="180" w:type="dxa"/>
            <w:tcBorders>
              <w:bottom w:val="single" w:sz="8" w:space="0" w:color="auto"/>
            </w:tcBorders>
            <w:vAlign w:val="bottom"/>
          </w:tcPr>
          <w:p w:rsidR="005559CC" w:rsidRDefault="005559CC">
            <w:pPr>
              <w:rPr>
                <w:sz w:val="24"/>
                <w:szCs w:val="24"/>
              </w:rPr>
            </w:pPr>
          </w:p>
        </w:tc>
        <w:tc>
          <w:tcPr>
            <w:tcW w:w="260" w:type="dxa"/>
            <w:tcBorders>
              <w:bottom w:val="single" w:sz="8" w:space="0" w:color="auto"/>
            </w:tcBorders>
            <w:vAlign w:val="bottom"/>
          </w:tcPr>
          <w:p w:rsidR="005559CC" w:rsidRDefault="005559CC">
            <w:pPr>
              <w:rPr>
                <w:sz w:val="24"/>
                <w:szCs w:val="24"/>
              </w:rPr>
            </w:pPr>
          </w:p>
        </w:tc>
        <w:tc>
          <w:tcPr>
            <w:tcW w:w="920" w:type="dxa"/>
            <w:tcBorders>
              <w:bottom w:val="single" w:sz="8" w:space="0" w:color="auto"/>
            </w:tcBorders>
            <w:vAlign w:val="bottom"/>
          </w:tcPr>
          <w:p w:rsidR="005559CC" w:rsidRDefault="005559CC">
            <w:pPr>
              <w:rPr>
                <w:sz w:val="24"/>
                <w:szCs w:val="24"/>
              </w:rPr>
            </w:pPr>
          </w:p>
        </w:tc>
        <w:tc>
          <w:tcPr>
            <w:tcW w:w="260" w:type="dxa"/>
            <w:tcBorders>
              <w:bottom w:val="single" w:sz="8" w:space="0" w:color="auto"/>
            </w:tcBorders>
            <w:vAlign w:val="bottom"/>
          </w:tcPr>
          <w:p w:rsidR="005559CC" w:rsidRDefault="005559CC">
            <w:pPr>
              <w:rPr>
                <w:sz w:val="24"/>
                <w:szCs w:val="24"/>
              </w:rPr>
            </w:pPr>
          </w:p>
        </w:tc>
        <w:tc>
          <w:tcPr>
            <w:tcW w:w="120" w:type="dxa"/>
            <w:tcBorders>
              <w:bottom w:val="single" w:sz="8" w:space="0" w:color="auto"/>
            </w:tcBorders>
            <w:vAlign w:val="bottom"/>
          </w:tcPr>
          <w:p w:rsidR="005559CC" w:rsidRDefault="005559CC">
            <w:pPr>
              <w:rPr>
                <w:sz w:val="24"/>
                <w:szCs w:val="24"/>
              </w:rPr>
            </w:pPr>
          </w:p>
        </w:tc>
        <w:tc>
          <w:tcPr>
            <w:tcW w:w="1000" w:type="dxa"/>
            <w:tcBorders>
              <w:bottom w:val="single" w:sz="8" w:space="0" w:color="auto"/>
            </w:tcBorders>
            <w:vAlign w:val="bottom"/>
          </w:tcPr>
          <w:p w:rsidR="005559CC" w:rsidRDefault="005559CC">
            <w:pPr>
              <w:rPr>
                <w:sz w:val="24"/>
                <w:szCs w:val="24"/>
              </w:rPr>
            </w:pPr>
          </w:p>
        </w:tc>
        <w:tc>
          <w:tcPr>
            <w:tcW w:w="520" w:type="dxa"/>
            <w:tcBorders>
              <w:bottom w:val="single" w:sz="8" w:space="0" w:color="auto"/>
            </w:tcBorders>
            <w:vAlign w:val="bottom"/>
          </w:tcPr>
          <w:p w:rsidR="005559CC" w:rsidRDefault="005559CC">
            <w:pPr>
              <w:rPr>
                <w:sz w:val="24"/>
                <w:szCs w:val="24"/>
              </w:rPr>
            </w:pPr>
          </w:p>
        </w:tc>
        <w:tc>
          <w:tcPr>
            <w:tcW w:w="640" w:type="dxa"/>
            <w:tcBorders>
              <w:bottom w:val="single" w:sz="8" w:space="0" w:color="auto"/>
            </w:tcBorders>
            <w:vAlign w:val="bottom"/>
          </w:tcPr>
          <w:p w:rsidR="005559CC" w:rsidRDefault="005559CC">
            <w:pPr>
              <w:rPr>
                <w:sz w:val="24"/>
                <w:szCs w:val="24"/>
              </w:rPr>
            </w:pPr>
          </w:p>
        </w:tc>
        <w:tc>
          <w:tcPr>
            <w:tcW w:w="160" w:type="dxa"/>
            <w:tcBorders>
              <w:bottom w:val="single" w:sz="8" w:space="0" w:color="auto"/>
              <w:right w:val="single" w:sz="8" w:space="0" w:color="auto"/>
            </w:tcBorders>
            <w:vAlign w:val="bottom"/>
          </w:tcPr>
          <w:p w:rsidR="005559CC" w:rsidRDefault="005559CC">
            <w:pPr>
              <w:rPr>
                <w:sz w:val="24"/>
                <w:szCs w:val="24"/>
              </w:rPr>
            </w:pPr>
          </w:p>
        </w:tc>
        <w:tc>
          <w:tcPr>
            <w:tcW w:w="1800" w:type="dxa"/>
            <w:tcBorders>
              <w:bottom w:val="single" w:sz="8" w:space="0" w:color="auto"/>
              <w:right w:val="single" w:sz="8" w:space="0" w:color="auto"/>
            </w:tcBorders>
            <w:vAlign w:val="bottom"/>
          </w:tcPr>
          <w:p w:rsidR="005559CC" w:rsidRDefault="00176132">
            <w:pPr>
              <w:ind w:left="100"/>
              <w:rPr>
                <w:sz w:val="20"/>
                <w:szCs w:val="20"/>
              </w:rPr>
            </w:pPr>
            <w:r>
              <w:rPr>
                <w:rFonts w:ascii="Calibri" w:eastAsia="Calibri" w:hAnsi="Calibri" w:cs="Calibri"/>
                <w:sz w:val="24"/>
                <w:szCs w:val="24"/>
              </w:rPr>
              <w:t>yet</w:t>
            </w:r>
          </w:p>
        </w:tc>
      </w:tr>
      <w:tr w:rsidR="005559CC">
        <w:trPr>
          <w:trHeight w:val="246"/>
        </w:trPr>
        <w:tc>
          <w:tcPr>
            <w:tcW w:w="4500" w:type="dxa"/>
            <w:tcBorders>
              <w:left w:val="single" w:sz="8" w:space="0" w:color="auto"/>
              <w:right w:val="single" w:sz="8" w:space="0" w:color="auto"/>
            </w:tcBorders>
            <w:vAlign w:val="bottom"/>
          </w:tcPr>
          <w:p w:rsidR="005559CC" w:rsidRDefault="00176132">
            <w:pPr>
              <w:spacing w:line="246" w:lineRule="exact"/>
              <w:ind w:left="120"/>
              <w:rPr>
                <w:sz w:val="20"/>
                <w:szCs w:val="20"/>
              </w:rPr>
            </w:pPr>
            <w:r>
              <w:rPr>
                <w:rFonts w:ascii="Calibri" w:eastAsia="Calibri" w:hAnsi="Calibri" w:cs="Calibri"/>
                <w:b/>
                <w:bCs/>
                <w:sz w:val="24"/>
                <w:szCs w:val="24"/>
              </w:rPr>
              <w:t xml:space="preserve">NIAMS </w:t>
            </w:r>
            <w:r>
              <w:rPr>
                <w:rFonts w:ascii="Calibri" w:eastAsia="Calibri" w:hAnsi="Calibri" w:cs="Calibri"/>
                <w:sz w:val="24"/>
                <w:szCs w:val="24"/>
              </w:rPr>
              <w:t>(National Institute of Arthritis and</w:t>
            </w:r>
          </w:p>
        </w:tc>
        <w:tc>
          <w:tcPr>
            <w:tcW w:w="100" w:type="dxa"/>
            <w:vAlign w:val="bottom"/>
          </w:tcPr>
          <w:p w:rsidR="005559CC" w:rsidRDefault="005559CC">
            <w:pPr>
              <w:rPr>
                <w:sz w:val="21"/>
                <w:szCs w:val="21"/>
              </w:rPr>
            </w:pPr>
          </w:p>
        </w:tc>
        <w:tc>
          <w:tcPr>
            <w:tcW w:w="8360" w:type="dxa"/>
            <w:gridSpan w:val="13"/>
            <w:tcBorders>
              <w:right w:val="single" w:sz="8" w:space="0" w:color="auto"/>
            </w:tcBorders>
            <w:vAlign w:val="bottom"/>
          </w:tcPr>
          <w:p w:rsidR="005559CC" w:rsidRDefault="00176132">
            <w:pPr>
              <w:spacing w:line="246" w:lineRule="exact"/>
              <w:rPr>
                <w:rFonts w:ascii="Calibri" w:eastAsia="Calibri" w:hAnsi="Calibri" w:cs="Calibri"/>
                <w:color w:val="0000FF"/>
                <w:sz w:val="24"/>
                <w:szCs w:val="24"/>
              </w:rPr>
            </w:pPr>
            <w:hyperlink r:id="rId57">
              <w:r>
                <w:rPr>
                  <w:rFonts w:ascii="Calibri" w:eastAsia="Calibri" w:hAnsi="Calibri" w:cs="Calibri"/>
                  <w:color w:val="0000FF"/>
                  <w:sz w:val="24"/>
                  <w:szCs w:val="24"/>
                </w:rPr>
                <w:t>http://www.niams.nih.gov/Funding/Funding_Opportunities/</w:t>
              </w:r>
            </w:hyperlink>
          </w:p>
        </w:tc>
        <w:tc>
          <w:tcPr>
            <w:tcW w:w="1800" w:type="dxa"/>
            <w:tcBorders>
              <w:right w:val="single" w:sz="8" w:space="0" w:color="auto"/>
            </w:tcBorders>
            <w:vAlign w:val="bottom"/>
          </w:tcPr>
          <w:p w:rsidR="005559CC" w:rsidRDefault="00176132">
            <w:pPr>
              <w:spacing w:line="246" w:lineRule="exact"/>
              <w:ind w:left="100"/>
              <w:rPr>
                <w:sz w:val="20"/>
                <w:szCs w:val="20"/>
              </w:rPr>
            </w:pPr>
            <w:r>
              <w:rPr>
                <w:rFonts w:ascii="Calibri" w:eastAsia="Calibri" w:hAnsi="Calibri" w:cs="Calibri"/>
                <w:sz w:val="24"/>
                <w:szCs w:val="24"/>
              </w:rPr>
              <w:t>Various,</w:t>
            </w:r>
          </w:p>
        </w:tc>
      </w:tr>
      <w:tr w:rsidR="005559CC">
        <w:trPr>
          <w:trHeight w:val="311"/>
        </w:trPr>
        <w:tc>
          <w:tcPr>
            <w:tcW w:w="4500" w:type="dxa"/>
            <w:tcBorders>
              <w:left w:val="single" w:sz="8" w:space="0" w:color="auto"/>
              <w:bottom w:val="single" w:sz="8" w:space="0" w:color="auto"/>
              <w:right w:val="single" w:sz="8" w:space="0" w:color="auto"/>
            </w:tcBorders>
            <w:vAlign w:val="bottom"/>
          </w:tcPr>
          <w:p w:rsidR="005559CC" w:rsidRDefault="00176132">
            <w:pPr>
              <w:ind w:left="120"/>
              <w:rPr>
                <w:sz w:val="20"/>
                <w:szCs w:val="20"/>
              </w:rPr>
            </w:pPr>
            <w:r>
              <w:rPr>
                <w:rFonts w:ascii="Calibri" w:eastAsia="Calibri" w:hAnsi="Calibri" w:cs="Calibri"/>
                <w:sz w:val="24"/>
                <w:szCs w:val="24"/>
              </w:rPr>
              <w:t>Musculoskeletal and Skin Diseases)</w:t>
            </w:r>
          </w:p>
        </w:tc>
        <w:tc>
          <w:tcPr>
            <w:tcW w:w="100" w:type="dxa"/>
            <w:tcBorders>
              <w:bottom w:val="single" w:sz="8" w:space="0" w:color="auto"/>
            </w:tcBorders>
            <w:vAlign w:val="bottom"/>
          </w:tcPr>
          <w:p w:rsidR="005559CC" w:rsidRDefault="005559CC">
            <w:pPr>
              <w:rPr>
                <w:sz w:val="24"/>
                <w:szCs w:val="24"/>
              </w:rPr>
            </w:pPr>
          </w:p>
        </w:tc>
        <w:tc>
          <w:tcPr>
            <w:tcW w:w="1320" w:type="dxa"/>
            <w:tcBorders>
              <w:top w:val="single" w:sz="8" w:space="0" w:color="0000FF"/>
              <w:bottom w:val="single" w:sz="8" w:space="0" w:color="auto"/>
            </w:tcBorders>
            <w:vAlign w:val="bottom"/>
          </w:tcPr>
          <w:p w:rsidR="005559CC" w:rsidRDefault="005559CC">
            <w:pPr>
              <w:rPr>
                <w:sz w:val="24"/>
                <w:szCs w:val="24"/>
              </w:rPr>
            </w:pPr>
          </w:p>
        </w:tc>
        <w:tc>
          <w:tcPr>
            <w:tcW w:w="2560" w:type="dxa"/>
            <w:tcBorders>
              <w:top w:val="single" w:sz="8" w:space="0" w:color="0000FF"/>
              <w:bottom w:val="single" w:sz="8" w:space="0" w:color="auto"/>
            </w:tcBorders>
            <w:vAlign w:val="bottom"/>
          </w:tcPr>
          <w:p w:rsidR="005559CC" w:rsidRDefault="005559CC">
            <w:pPr>
              <w:rPr>
                <w:sz w:val="24"/>
                <w:szCs w:val="24"/>
              </w:rPr>
            </w:pPr>
          </w:p>
        </w:tc>
        <w:tc>
          <w:tcPr>
            <w:tcW w:w="400" w:type="dxa"/>
            <w:tcBorders>
              <w:top w:val="single" w:sz="8" w:space="0" w:color="0000FF"/>
              <w:bottom w:val="single" w:sz="8" w:space="0" w:color="auto"/>
            </w:tcBorders>
            <w:vAlign w:val="bottom"/>
          </w:tcPr>
          <w:p w:rsidR="005559CC" w:rsidRDefault="005559CC">
            <w:pPr>
              <w:rPr>
                <w:sz w:val="24"/>
                <w:szCs w:val="24"/>
              </w:rPr>
            </w:pPr>
          </w:p>
        </w:tc>
        <w:tc>
          <w:tcPr>
            <w:tcW w:w="20" w:type="dxa"/>
            <w:tcBorders>
              <w:top w:val="single" w:sz="8" w:space="0" w:color="0000FF"/>
              <w:bottom w:val="single" w:sz="8" w:space="0" w:color="auto"/>
            </w:tcBorders>
            <w:vAlign w:val="bottom"/>
          </w:tcPr>
          <w:p w:rsidR="005559CC" w:rsidRDefault="005559CC">
            <w:pPr>
              <w:rPr>
                <w:sz w:val="24"/>
                <w:szCs w:val="24"/>
              </w:rPr>
            </w:pPr>
          </w:p>
        </w:tc>
        <w:tc>
          <w:tcPr>
            <w:tcW w:w="180" w:type="dxa"/>
            <w:tcBorders>
              <w:top w:val="single" w:sz="8" w:space="0" w:color="0000FF"/>
              <w:bottom w:val="single" w:sz="8" w:space="0" w:color="auto"/>
            </w:tcBorders>
            <w:vAlign w:val="bottom"/>
          </w:tcPr>
          <w:p w:rsidR="005559CC" w:rsidRDefault="005559CC">
            <w:pPr>
              <w:rPr>
                <w:sz w:val="24"/>
                <w:szCs w:val="24"/>
              </w:rPr>
            </w:pPr>
          </w:p>
        </w:tc>
        <w:tc>
          <w:tcPr>
            <w:tcW w:w="260" w:type="dxa"/>
            <w:tcBorders>
              <w:top w:val="single" w:sz="8" w:space="0" w:color="0000FF"/>
              <w:bottom w:val="single" w:sz="8" w:space="0" w:color="auto"/>
            </w:tcBorders>
            <w:vAlign w:val="bottom"/>
          </w:tcPr>
          <w:p w:rsidR="005559CC" w:rsidRDefault="005559CC">
            <w:pPr>
              <w:rPr>
                <w:sz w:val="24"/>
                <w:szCs w:val="24"/>
              </w:rPr>
            </w:pPr>
          </w:p>
        </w:tc>
        <w:tc>
          <w:tcPr>
            <w:tcW w:w="920" w:type="dxa"/>
            <w:tcBorders>
              <w:top w:val="single" w:sz="8" w:space="0" w:color="0000FF"/>
              <w:bottom w:val="single" w:sz="8" w:space="0" w:color="auto"/>
            </w:tcBorders>
            <w:vAlign w:val="bottom"/>
          </w:tcPr>
          <w:p w:rsidR="005559CC" w:rsidRDefault="005559CC">
            <w:pPr>
              <w:rPr>
                <w:sz w:val="24"/>
                <w:szCs w:val="24"/>
              </w:rPr>
            </w:pPr>
          </w:p>
        </w:tc>
        <w:tc>
          <w:tcPr>
            <w:tcW w:w="260" w:type="dxa"/>
            <w:tcBorders>
              <w:top w:val="single" w:sz="8" w:space="0" w:color="0000FF"/>
              <w:bottom w:val="single" w:sz="8" w:space="0" w:color="auto"/>
            </w:tcBorders>
            <w:vAlign w:val="bottom"/>
          </w:tcPr>
          <w:p w:rsidR="005559CC" w:rsidRDefault="005559CC">
            <w:pPr>
              <w:rPr>
                <w:sz w:val="24"/>
                <w:szCs w:val="24"/>
              </w:rPr>
            </w:pPr>
          </w:p>
        </w:tc>
        <w:tc>
          <w:tcPr>
            <w:tcW w:w="120" w:type="dxa"/>
            <w:tcBorders>
              <w:bottom w:val="single" w:sz="8" w:space="0" w:color="auto"/>
            </w:tcBorders>
            <w:vAlign w:val="bottom"/>
          </w:tcPr>
          <w:p w:rsidR="005559CC" w:rsidRDefault="005559CC">
            <w:pPr>
              <w:rPr>
                <w:sz w:val="24"/>
                <w:szCs w:val="24"/>
              </w:rPr>
            </w:pPr>
          </w:p>
        </w:tc>
        <w:tc>
          <w:tcPr>
            <w:tcW w:w="1000" w:type="dxa"/>
            <w:tcBorders>
              <w:bottom w:val="single" w:sz="8" w:space="0" w:color="auto"/>
            </w:tcBorders>
            <w:vAlign w:val="bottom"/>
          </w:tcPr>
          <w:p w:rsidR="005559CC" w:rsidRDefault="005559CC">
            <w:pPr>
              <w:rPr>
                <w:sz w:val="24"/>
                <w:szCs w:val="24"/>
              </w:rPr>
            </w:pPr>
          </w:p>
        </w:tc>
        <w:tc>
          <w:tcPr>
            <w:tcW w:w="520" w:type="dxa"/>
            <w:tcBorders>
              <w:bottom w:val="single" w:sz="8" w:space="0" w:color="auto"/>
            </w:tcBorders>
            <w:vAlign w:val="bottom"/>
          </w:tcPr>
          <w:p w:rsidR="005559CC" w:rsidRDefault="005559CC">
            <w:pPr>
              <w:rPr>
                <w:sz w:val="24"/>
                <w:szCs w:val="24"/>
              </w:rPr>
            </w:pPr>
          </w:p>
        </w:tc>
        <w:tc>
          <w:tcPr>
            <w:tcW w:w="640" w:type="dxa"/>
            <w:tcBorders>
              <w:bottom w:val="single" w:sz="8" w:space="0" w:color="auto"/>
            </w:tcBorders>
            <w:vAlign w:val="bottom"/>
          </w:tcPr>
          <w:p w:rsidR="005559CC" w:rsidRDefault="005559CC">
            <w:pPr>
              <w:rPr>
                <w:sz w:val="24"/>
                <w:szCs w:val="24"/>
              </w:rPr>
            </w:pPr>
          </w:p>
        </w:tc>
        <w:tc>
          <w:tcPr>
            <w:tcW w:w="160" w:type="dxa"/>
            <w:tcBorders>
              <w:bottom w:val="single" w:sz="8" w:space="0" w:color="auto"/>
              <w:right w:val="single" w:sz="8" w:space="0" w:color="auto"/>
            </w:tcBorders>
            <w:vAlign w:val="bottom"/>
          </w:tcPr>
          <w:p w:rsidR="005559CC" w:rsidRDefault="005559CC">
            <w:pPr>
              <w:rPr>
                <w:sz w:val="24"/>
                <w:szCs w:val="24"/>
              </w:rPr>
            </w:pPr>
          </w:p>
        </w:tc>
        <w:tc>
          <w:tcPr>
            <w:tcW w:w="1800" w:type="dxa"/>
            <w:tcBorders>
              <w:bottom w:val="single" w:sz="8" w:space="0" w:color="auto"/>
              <w:right w:val="single" w:sz="8" w:space="0" w:color="auto"/>
            </w:tcBorders>
            <w:vAlign w:val="bottom"/>
          </w:tcPr>
          <w:p w:rsidR="005559CC" w:rsidRDefault="00176132">
            <w:pPr>
              <w:ind w:left="100"/>
              <w:rPr>
                <w:sz w:val="20"/>
                <w:szCs w:val="20"/>
              </w:rPr>
            </w:pPr>
            <w:r>
              <w:rPr>
                <w:rFonts w:ascii="Calibri" w:eastAsia="Calibri" w:hAnsi="Calibri" w:cs="Calibri"/>
                <w:sz w:val="24"/>
                <w:szCs w:val="24"/>
              </w:rPr>
              <w:t>ongoing</w:t>
            </w:r>
          </w:p>
        </w:tc>
      </w:tr>
      <w:tr w:rsidR="005559CC">
        <w:trPr>
          <w:trHeight w:val="245"/>
        </w:trPr>
        <w:tc>
          <w:tcPr>
            <w:tcW w:w="4500" w:type="dxa"/>
            <w:tcBorders>
              <w:left w:val="single" w:sz="8" w:space="0" w:color="auto"/>
              <w:right w:val="single" w:sz="8" w:space="0" w:color="auto"/>
            </w:tcBorders>
            <w:vAlign w:val="bottom"/>
          </w:tcPr>
          <w:p w:rsidR="005559CC" w:rsidRDefault="00176132">
            <w:pPr>
              <w:spacing w:line="245" w:lineRule="exact"/>
              <w:ind w:left="120"/>
              <w:rPr>
                <w:sz w:val="20"/>
                <w:szCs w:val="20"/>
              </w:rPr>
            </w:pPr>
            <w:r>
              <w:rPr>
                <w:rFonts w:ascii="Calibri" w:eastAsia="Calibri" w:hAnsi="Calibri" w:cs="Calibri"/>
                <w:b/>
                <w:bCs/>
                <w:sz w:val="24"/>
                <w:szCs w:val="24"/>
              </w:rPr>
              <w:t xml:space="preserve">NIDDR </w:t>
            </w:r>
            <w:r>
              <w:rPr>
                <w:rFonts w:ascii="Calibri" w:eastAsia="Calibri" w:hAnsi="Calibri" w:cs="Calibri"/>
                <w:sz w:val="24"/>
                <w:szCs w:val="24"/>
              </w:rPr>
              <w:t>(National Institute of Disability and</w:t>
            </w:r>
          </w:p>
        </w:tc>
        <w:tc>
          <w:tcPr>
            <w:tcW w:w="100" w:type="dxa"/>
            <w:vAlign w:val="bottom"/>
          </w:tcPr>
          <w:p w:rsidR="005559CC" w:rsidRDefault="005559CC">
            <w:pPr>
              <w:rPr>
                <w:sz w:val="21"/>
                <w:szCs w:val="21"/>
              </w:rPr>
            </w:pPr>
          </w:p>
        </w:tc>
        <w:tc>
          <w:tcPr>
            <w:tcW w:w="8360" w:type="dxa"/>
            <w:gridSpan w:val="13"/>
            <w:tcBorders>
              <w:right w:val="single" w:sz="8" w:space="0" w:color="auto"/>
            </w:tcBorders>
            <w:vAlign w:val="bottom"/>
          </w:tcPr>
          <w:p w:rsidR="005559CC" w:rsidRDefault="00176132">
            <w:pPr>
              <w:spacing w:line="245" w:lineRule="exact"/>
              <w:rPr>
                <w:rFonts w:ascii="Calibri" w:eastAsia="Calibri" w:hAnsi="Calibri" w:cs="Calibri"/>
                <w:color w:val="0000FF"/>
                <w:sz w:val="24"/>
                <w:szCs w:val="24"/>
              </w:rPr>
            </w:pPr>
            <w:hyperlink r:id="rId58">
              <w:r>
                <w:rPr>
                  <w:rFonts w:ascii="Calibri" w:eastAsia="Calibri" w:hAnsi="Calibri" w:cs="Calibri"/>
                  <w:color w:val="0000FF"/>
                  <w:sz w:val="24"/>
                  <w:szCs w:val="24"/>
                </w:rPr>
                <w:t>http://www2.ed.gov/programs/nidrr/fy15nidrrandaclgrantcompetitions.html</w:t>
              </w:r>
            </w:hyperlink>
          </w:p>
        </w:tc>
        <w:tc>
          <w:tcPr>
            <w:tcW w:w="1800" w:type="dxa"/>
            <w:tcBorders>
              <w:right w:val="single" w:sz="8" w:space="0" w:color="auto"/>
            </w:tcBorders>
            <w:vAlign w:val="bottom"/>
          </w:tcPr>
          <w:p w:rsidR="005559CC" w:rsidRDefault="00176132">
            <w:pPr>
              <w:spacing w:line="245" w:lineRule="exact"/>
              <w:ind w:left="100"/>
              <w:rPr>
                <w:sz w:val="20"/>
                <w:szCs w:val="20"/>
              </w:rPr>
            </w:pPr>
            <w:r>
              <w:rPr>
                <w:rFonts w:ascii="Calibri" w:eastAsia="Calibri" w:hAnsi="Calibri" w:cs="Calibri"/>
                <w:sz w:val="24"/>
                <w:szCs w:val="24"/>
              </w:rPr>
              <w:t>Various</w:t>
            </w:r>
          </w:p>
        </w:tc>
      </w:tr>
      <w:tr w:rsidR="005559CC">
        <w:trPr>
          <w:trHeight w:val="311"/>
        </w:trPr>
        <w:tc>
          <w:tcPr>
            <w:tcW w:w="4500" w:type="dxa"/>
            <w:tcBorders>
              <w:left w:val="single" w:sz="8" w:space="0" w:color="auto"/>
              <w:bottom w:val="single" w:sz="8" w:space="0" w:color="auto"/>
              <w:right w:val="single" w:sz="8" w:space="0" w:color="auto"/>
            </w:tcBorders>
            <w:vAlign w:val="bottom"/>
          </w:tcPr>
          <w:p w:rsidR="005559CC" w:rsidRDefault="00176132">
            <w:pPr>
              <w:ind w:left="120"/>
              <w:rPr>
                <w:sz w:val="20"/>
                <w:szCs w:val="20"/>
              </w:rPr>
            </w:pPr>
            <w:r>
              <w:rPr>
                <w:rFonts w:ascii="Calibri" w:eastAsia="Calibri" w:hAnsi="Calibri" w:cs="Calibri"/>
                <w:sz w:val="24"/>
                <w:szCs w:val="24"/>
              </w:rPr>
              <w:t>Rehabilitation Research)</w:t>
            </w:r>
          </w:p>
        </w:tc>
        <w:tc>
          <w:tcPr>
            <w:tcW w:w="100" w:type="dxa"/>
            <w:tcBorders>
              <w:bottom w:val="single" w:sz="8" w:space="0" w:color="auto"/>
            </w:tcBorders>
            <w:vAlign w:val="bottom"/>
          </w:tcPr>
          <w:p w:rsidR="005559CC" w:rsidRDefault="005559CC">
            <w:pPr>
              <w:rPr>
                <w:sz w:val="24"/>
                <w:szCs w:val="24"/>
              </w:rPr>
            </w:pPr>
          </w:p>
        </w:tc>
        <w:tc>
          <w:tcPr>
            <w:tcW w:w="1320" w:type="dxa"/>
            <w:tcBorders>
              <w:top w:val="single" w:sz="8" w:space="0" w:color="0000FF"/>
              <w:bottom w:val="single" w:sz="8" w:space="0" w:color="auto"/>
            </w:tcBorders>
            <w:vAlign w:val="bottom"/>
          </w:tcPr>
          <w:p w:rsidR="005559CC" w:rsidRDefault="005559CC">
            <w:pPr>
              <w:rPr>
                <w:sz w:val="24"/>
                <w:szCs w:val="24"/>
              </w:rPr>
            </w:pPr>
          </w:p>
        </w:tc>
        <w:tc>
          <w:tcPr>
            <w:tcW w:w="2560" w:type="dxa"/>
            <w:tcBorders>
              <w:top w:val="single" w:sz="8" w:space="0" w:color="0000FF"/>
              <w:bottom w:val="single" w:sz="8" w:space="0" w:color="auto"/>
            </w:tcBorders>
            <w:vAlign w:val="bottom"/>
          </w:tcPr>
          <w:p w:rsidR="005559CC" w:rsidRDefault="005559CC">
            <w:pPr>
              <w:rPr>
                <w:sz w:val="24"/>
                <w:szCs w:val="24"/>
              </w:rPr>
            </w:pPr>
          </w:p>
        </w:tc>
        <w:tc>
          <w:tcPr>
            <w:tcW w:w="400" w:type="dxa"/>
            <w:tcBorders>
              <w:top w:val="single" w:sz="8" w:space="0" w:color="0000FF"/>
              <w:bottom w:val="single" w:sz="8" w:space="0" w:color="auto"/>
            </w:tcBorders>
            <w:vAlign w:val="bottom"/>
          </w:tcPr>
          <w:p w:rsidR="005559CC" w:rsidRDefault="005559CC">
            <w:pPr>
              <w:rPr>
                <w:sz w:val="24"/>
                <w:szCs w:val="24"/>
              </w:rPr>
            </w:pPr>
          </w:p>
        </w:tc>
        <w:tc>
          <w:tcPr>
            <w:tcW w:w="20" w:type="dxa"/>
            <w:tcBorders>
              <w:top w:val="single" w:sz="8" w:space="0" w:color="0000FF"/>
              <w:bottom w:val="single" w:sz="8" w:space="0" w:color="auto"/>
            </w:tcBorders>
            <w:vAlign w:val="bottom"/>
          </w:tcPr>
          <w:p w:rsidR="005559CC" w:rsidRDefault="005559CC">
            <w:pPr>
              <w:rPr>
                <w:sz w:val="24"/>
                <w:szCs w:val="24"/>
              </w:rPr>
            </w:pPr>
          </w:p>
        </w:tc>
        <w:tc>
          <w:tcPr>
            <w:tcW w:w="180" w:type="dxa"/>
            <w:tcBorders>
              <w:top w:val="single" w:sz="8" w:space="0" w:color="0000FF"/>
              <w:bottom w:val="single" w:sz="8" w:space="0" w:color="auto"/>
            </w:tcBorders>
            <w:vAlign w:val="bottom"/>
          </w:tcPr>
          <w:p w:rsidR="005559CC" w:rsidRDefault="005559CC">
            <w:pPr>
              <w:rPr>
                <w:sz w:val="24"/>
                <w:szCs w:val="24"/>
              </w:rPr>
            </w:pPr>
          </w:p>
        </w:tc>
        <w:tc>
          <w:tcPr>
            <w:tcW w:w="260" w:type="dxa"/>
            <w:tcBorders>
              <w:top w:val="single" w:sz="8" w:space="0" w:color="0000FF"/>
              <w:bottom w:val="single" w:sz="8" w:space="0" w:color="auto"/>
            </w:tcBorders>
            <w:vAlign w:val="bottom"/>
          </w:tcPr>
          <w:p w:rsidR="005559CC" w:rsidRDefault="005559CC">
            <w:pPr>
              <w:rPr>
                <w:sz w:val="24"/>
                <w:szCs w:val="24"/>
              </w:rPr>
            </w:pPr>
          </w:p>
        </w:tc>
        <w:tc>
          <w:tcPr>
            <w:tcW w:w="920" w:type="dxa"/>
            <w:tcBorders>
              <w:top w:val="single" w:sz="8" w:space="0" w:color="0000FF"/>
              <w:bottom w:val="single" w:sz="8" w:space="0" w:color="auto"/>
            </w:tcBorders>
            <w:vAlign w:val="bottom"/>
          </w:tcPr>
          <w:p w:rsidR="005559CC" w:rsidRDefault="005559CC">
            <w:pPr>
              <w:rPr>
                <w:sz w:val="24"/>
                <w:szCs w:val="24"/>
              </w:rPr>
            </w:pPr>
          </w:p>
        </w:tc>
        <w:tc>
          <w:tcPr>
            <w:tcW w:w="260" w:type="dxa"/>
            <w:tcBorders>
              <w:top w:val="single" w:sz="8" w:space="0" w:color="0000FF"/>
              <w:bottom w:val="single" w:sz="8" w:space="0" w:color="auto"/>
            </w:tcBorders>
            <w:vAlign w:val="bottom"/>
          </w:tcPr>
          <w:p w:rsidR="005559CC" w:rsidRDefault="005559CC">
            <w:pPr>
              <w:rPr>
                <w:sz w:val="24"/>
                <w:szCs w:val="24"/>
              </w:rPr>
            </w:pPr>
          </w:p>
        </w:tc>
        <w:tc>
          <w:tcPr>
            <w:tcW w:w="120" w:type="dxa"/>
            <w:tcBorders>
              <w:top w:val="single" w:sz="8" w:space="0" w:color="0000FF"/>
              <w:bottom w:val="single" w:sz="8" w:space="0" w:color="auto"/>
            </w:tcBorders>
            <w:vAlign w:val="bottom"/>
          </w:tcPr>
          <w:p w:rsidR="005559CC" w:rsidRDefault="005559CC">
            <w:pPr>
              <w:rPr>
                <w:sz w:val="24"/>
                <w:szCs w:val="24"/>
              </w:rPr>
            </w:pPr>
          </w:p>
        </w:tc>
        <w:tc>
          <w:tcPr>
            <w:tcW w:w="1000" w:type="dxa"/>
            <w:tcBorders>
              <w:top w:val="single" w:sz="8" w:space="0" w:color="0000FF"/>
              <w:bottom w:val="single" w:sz="8" w:space="0" w:color="auto"/>
            </w:tcBorders>
            <w:vAlign w:val="bottom"/>
          </w:tcPr>
          <w:p w:rsidR="005559CC" w:rsidRDefault="005559CC">
            <w:pPr>
              <w:rPr>
                <w:sz w:val="24"/>
                <w:szCs w:val="24"/>
              </w:rPr>
            </w:pPr>
          </w:p>
        </w:tc>
        <w:tc>
          <w:tcPr>
            <w:tcW w:w="520" w:type="dxa"/>
            <w:tcBorders>
              <w:top w:val="single" w:sz="8" w:space="0" w:color="0000FF"/>
              <w:bottom w:val="single" w:sz="8" w:space="0" w:color="auto"/>
            </w:tcBorders>
            <w:vAlign w:val="bottom"/>
          </w:tcPr>
          <w:p w:rsidR="005559CC" w:rsidRDefault="005559CC">
            <w:pPr>
              <w:rPr>
                <w:sz w:val="24"/>
                <w:szCs w:val="24"/>
              </w:rPr>
            </w:pPr>
          </w:p>
        </w:tc>
        <w:tc>
          <w:tcPr>
            <w:tcW w:w="640" w:type="dxa"/>
            <w:tcBorders>
              <w:bottom w:val="single" w:sz="8" w:space="0" w:color="auto"/>
            </w:tcBorders>
            <w:vAlign w:val="bottom"/>
          </w:tcPr>
          <w:p w:rsidR="005559CC" w:rsidRDefault="005559CC">
            <w:pPr>
              <w:rPr>
                <w:sz w:val="24"/>
                <w:szCs w:val="24"/>
              </w:rPr>
            </w:pPr>
          </w:p>
        </w:tc>
        <w:tc>
          <w:tcPr>
            <w:tcW w:w="160" w:type="dxa"/>
            <w:tcBorders>
              <w:bottom w:val="single" w:sz="8" w:space="0" w:color="auto"/>
              <w:right w:val="single" w:sz="8" w:space="0" w:color="auto"/>
            </w:tcBorders>
            <w:vAlign w:val="bottom"/>
          </w:tcPr>
          <w:p w:rsidR="005559CC" w:rsidRDefault="005559CC">
            <w:pPr>
              <w:rPr>
                <w:sz w:val="24"/>
                <w:szCs w:val="24"/>
              </w:rPr>
            </w:pPr>
          </w:p>
        </w:tc>
        <w:tc>
          <w:tcPr>
            <w:tcW w:w="1800" w:type="dxa"/>
            <w:tcBorders>
              <w:bottom w:val="single" w:sz="8" w:space="0" w:color="auto"/>
              <w:right w:val="single" w:sz="8" w:space="0" w:color="auto"/>
            </w:tcBorders>
            <w:vAlign w:val="bottom"/>
          </w:tcPr>
          <w:p w:rsidR="005559CC" w:rsidRDefault="005559CC">
            <w:pPr>
              <w:rPr>
                <w:sz w:val="24"/>
                <w:szCs w:val="24"/>
              </w:rPr>
            </w:pPr>
          </w:p>
        </w:tc>
      </w:tr>
    </w:tbl>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384" w:lineRule="exact"/>
        <w:rPr>
          <w:sz w:val="20"/>
          <w:szCs w:val="20"/>
        </w:rPr>
      </w:pPr>
    </w:p>
    <w:p w:rsidR="005559CC" w:rsidRDefault="00176132">
      <w:pPr>
        <w:ind w:right="-519"/>
        <w:jc w:val="center"/>
        <w:rPr>
          <w:sz w:val="20"/>
          <w:szCs w:val="20"/>
        </w:rPr>
      </w:pPr>
      <w:r>
        <w:rPr>
          <w:rFonts w:ascii="Cambria" w:eastAsia="Cambria" w:hAnsi="Cambria" w:cs="Cambria"/>
          <w:sz w:val="24"/>
          <w:szCs w:val="24"/>
        </w:rPr>
        <w:t>2</w:t>
      </w:r>
    </w:p>
    <w:p w:rsidR="005559CC" w:rsidRDefault="005559CC">
      <w:pPr>
        <w:sectPr w:rsidR="005559CC">
          <w:pgSz w:w="15840" w:h="12240" w:orient="landscape"/>
          <w:pgMar w:top="1440" w:right="800" w:bottom="435" w:left="280" w:header="0" w:footer="0" w:gutter="0"/>
          <w:cols w:space="720" w:equalWidth="0">
            <w:col w:w="14760"/>
          </w:cols>
        </w:sectPr>
      </w:pPr>
    </w:p>
    <w:p w:rsidR="005559CC" w:rsidRDefault="005559CC">
      <w:pPr>
        <w:spacing w:line="340" w:lineRule="exact"/>
        <w:rPr>
          <w:sz w:val="20"/>
          <w:szCs w:val="20"/>
        </w:rPr>
      </w:pPr>
      <w:bookmarkStart w:id="9" w:name="page9"/>
      <w:bookmarkEnd w:id="9"/>
    </w:p>
    <w:tbl>
      <w:tblPr>
        <w:tblW w:w="0" w:type="auto"/>
        <w:tblInd w:w="10" w:type="dxa"/>
        <w:tblLayout w:type="fixed"/>
        <w:tblCellMar>
          <w:left w:w="0" w:type="dxa"/>
          <w:right w:w="0" w:type="dxa"/>
        </w:tblCellMar>
        <w:tblLook w:val="04A0" w:firstRow="1" w:lastRow="0" w:firstColumn="1" w:lastColumn="0" w:noHBand="0" w:noVBand="1"/>
      </w:tblPr>
      <w:tblGrid>
        <w:gridCol w:w="4500"/>
        <w:gridCol w:w="100"/>
        <w:gridCol w:w="2280"/>
        <w:gridCol w:w="520"/>
        <w:gridCol w:w="860"/>
        <w:gridCol w:w="120"/>
        <w:gridCol w:w="100"/>
        <w:gridCol w:w="500"/>
        <w:gridCol w:w="60"/>
        <w:gridCol w:w="240"/>
        <w:gridCol w:w="1660"/>
        <w:gridCol w:w="440"/>
        <w:gridCol w:w="120"/>
        <w:gridCol w:w="300"/>
        <w:gridCol w:w="720"/>
        <w:gridCol w:w="440"/>
        <w:gridCol w:w="1800"/>
      </w:tblGrid>
      <w:tr w:rsidR="005559CC">
        <w:trPr>
          <w:trHeight w:val="262"/>
        </w:trPr>
        <w:tc>
          <w:tcPr>
            <w:tcW w:w="4500" w:type="dxa"/>
            <w:tcBorders>
              <w:top w:val="single" w:sz="8" w:space="0" w:color="auto"/>
              <w:left w:val="single" w:sz="8" w:space="0" w:color="auto"/>
              <w:right w:val="single" w:sz="8" w:space="0" w:color="auto"/>
            </w:tcBorders>
            <w:vAlign w:val="bottom"/>
          </w:tcPr>
          <w:p w:rsidR="005559CC" w:rsidRDefault="00176132">
            <w:pPr>
              <w:spacing w:line="262" w:lineRule="exact"/>
              <w:ind w:left="120"/>
              <w:rPr>
                <w:sz w:val="20"/>
                <w:szCs w:val="20"/>
              </w:rPr>
            </w:pPr>
            <w:r>
              <w:rPr>
                <w:rFonts w:ascii="Calibri" w:eastAsia="Calibri" w:hAnsi="Calibri" w:cs="Calibri"/>
                <w:b/>
                <w:bCs/>
                <w:sz w:val="24"/>
                <w:szCs w:val="24"/>
              </w:rPr>
              <w:t xml:space="preserve">CDMRP/DOD </w:t>
            </w:r>
            <w:r>
              <w:rPr>
                <w:rFonts w:ascii="Calibri" w:eastAsia="Calibri" w:hAnsi="Calibri" w:cs="Calibri"/>
                <w:sz w:val="24"/>
                <w:szCs w:val="24"/>
              </w:rPr>
              <w:t>(Congressionally Directed</w:t>
            </w:r>
          </w:p>
        </w:tc>
        <w:tc>
          <w:tcPr>
            <w:tcW w:w="100" w:type="dxa"/>
            <w:tcBorders>
              <w:top w:val="single" w:sz="8" w:space="0" w:color="auto"/>
            </w:tcBorders>
            <w:vAlign w:val="bottom"/>
          </w:tcPr>
          <w:p w:rsidR="005559CC" w:rsidRDefault="005559CC"/>
        </w:tc>
        <w:tc>
          <w:tcPr>
            <w:tcW w:w="8360" w:type="dxa"/>
            <w:gridSpan w:val="14"/>
            <w:tcBorders>
              <w:top w:val="single" w:sz="8" w:space="0" w:color="auto"/>
              <w:right w:val="single" w:sz="8" w:space="0" w:color="auto"/>
            </w:tcBorders>
            <w:vAlign w:val="bottom"/>
          </w:tcPr>
          <w:p w:rsidR="005559CC" w:rsidRDefault="00176132">
            <w:pPr>
              <w:spacing w:line="262" w:lineRule="exact"/>
              <w:rPr>
                <w:rFonts w:ascii="Calibri" w:eastAsia="Calibri" w:hAnsi="Calibri" w:cs="Calibri"/>
                <w:color w:val="0000FF"/>
                <w:sz w:val="24"/>
                <w:szCs w:val="24"/>
              </w:rPr>
            </w:pPr>
            <w:hyperlink r:id="rId59">
              <w:r>
                <w:rPr>
                  <w:rFonts w:ascii="Calibri" w:eastAsia="Calibri" w:hAnsi="Calibri" w:cs="Calibri"/>
                  <w:color w:val="0000FF"/>
                  <w:sz w:val="24"/>
                  <w:szCs w:val="24"/>
                </w:rPr>
                <w:t>http://cdmrp.army.mil/funding/default.shtml</w:t>
              </w:r>
            </w:hyperlink>
          </w:p>
        </w:tc>
        <w:tc>
          <w:tcPr>
            <w:tcW w:w="1800" w:type="dxa"/>
            <w:tcBorders>
              <w:top w:val="single" w:sz="8" w:space="0" w:color="auto"/>
              <w:right w:val="single" w:sz="8" w:space="0" w:color="auto"/>
            </w:tcBorders>
            <w:vAlign w:val="bottom"/>
          </w:tcPr>
          <w:p w:rsidR="005559CC" w:rsidRDefault="00176132">
            <w:pPr>
              <w:spacing w:line="262" w:lineRule="exact"/>
              <w:ind w:left="100"/>
              <w:rPr>
                <w:sz w:val="20"/>
                <w:szCs w:val="20"/>
              </w:rPr>
            </w:pPr>
            <w:r>
              <w:rPr>
                <w:rFonts w:ascii="Calibri" w:eastAsia="Calibri" w:hAnsi="Calibri" w:cs="Calibri"/>
                <w:sz w:val="24"/>
                <w:szCs w:val="24"/>
              </w:rPr>
              <w:t>Various</w:t>
            </w:r>
          </w:p>
        </w:tc>
      </w:tr>
      <w:tr w:rsidR="005559CC">
        <w:trPr>
          <w:trHeight w:val="309"/>
        </w:trPr>
        <w:tc>
          <w:tcPr>
            <w:tcW w:w="4500" w:type="dxa"/>
            <w:tcBorders>
              <w:left w:val="single" w:sz="8" w:space="0" w:color="auto"/>
              <w:right w:val="single" w:sz="8" w:space="0" w:color="auto"/>
            </w:tcBorders>
            <w:vAlign w:val="bottom"/>
          </w:tcPr>
          <w:p w:rsidR="005559CC" w:rsidRDefault="00176132">
            <w:pPr>
              <w:ind w:left="120"/>
              <w:rPr>
                <w:sz w:val="20"/>
                <w:szCs w:val="20"/>
              </w:rPr>
            </w:pPr>
            <w:r>
              <w:rPr>
                <w:rFonts w:ascii="Calibri" w:eastAsia="Calibri" w:hAnsi="Calibri" w:cs="Calibri"/>
                <w:sz w:val="24"/>
                <w:szCs w:val="24"/>
              </w:rPr>
              <w:t>Medical Research Program/ Department of</w:t>
            </w:r>
          </w:p>
        </w:tc>
        <w:tc>
          <w:tcPr>
            <w:tcW w:w="100" w:type="dxa"/>
            <w:vAlign w:val="bottom"/>
          </w:tcPr>
          <w:p w:rsidR="005559CC" w:rsidRDefault="005559CC">
            <w:pPr>
              <w:rPr>
                <w:sz w:val="24"/>
                <w:szCs w:val="24"/>
              </w:rPr>
            </w:pPr>
          </w:p>
        </w:tc>
        <w:tc>
          <w:tcPr>
            <w:tcW w:w="2280" w:type="dxa"/>
            <w:tcBorders>
              <w:top w:val="single" w:sz="8" w:space="0" w:color="0000FF"/>
            </w:tcBorders>
            <w:vAlign w:val="bottom"/>
          </w:tcPr>
          <w:p w:rsidR="005559CC" w:rsidRDefault="005559CC">
            <w:pPr>
              <w:rPr>
                <w:sz w:val="24"/>
                <w:szCs w:val="24"/>
              </w:rPr>
            </w:pPr>
          </w:p>
        </w:tc>
        <w:tc>
          <w:tcPr>
            <w:tcW w:w="520" w:type="dxa"/>
            <w:tcBorders>
              <w:top w:val="single" w:sz="8" w:space="0" w:color="0000FF"/>
            </w:tcBorders>
            <w:vAlign w:val="bottom"/>
          </w:tcPr>
          <w:p w:rsidR="005559CC" w:rsidRDefault="005559CC">
            <w:pPr>
              <w:rPr>
                <w:sz w:val="24"/>
                <w:szCs w:val="24"/>
              </w:rPr>
            </w:pPr>
          </w:p>
        </w:tc>
        <w:tc>
          <w:tcPr>
            <w:tcW w:w="860" w:type="dxa"/>
            <w:tcBorders>
              <w:top w:val="single" w:sz="8" w:space="0" w:color="0000FF"/>
            </w:tcBorders>
            <w:vAlign w:val="bottom"/>
          </w:tcPr>
          <w:p w:rsidR="005559CC" w:rsidRDefault="005559CC">
            <w:pPr>
              <w:rPr>
                <w:sz w:val="24"/>
                <w:szCs w:val="24"/>
              </w:rPr>
            </w:pPr>
          </w:p>
        </w:tc>
        <w:tc>
          <w:tcPr>
            <w:tcW w:w="120" w:type="dxa"/>
            <w:tcBorders>
              <w:top w:val="single" w:sz="8" w:space="0" w:color="0000FF"/>
            </w:tcBorders>
            <w:vAlign w:val="bottom"/>
          </w:tcPr>
          <w:p w:rsidR="005559CC" w:rsidRDefault="005559CC">
            <w:pPr>
              <w:rPr>
                <w:sz w:val="24"/>
                <w:szCs w:val="24"/>
              </w:rPr>
            </w:pPr>
          </w:p>
        </w:tc>
        <w:tc>
          <w:tcPr>
            <w:tcW w:w="100" w:type="dxa"/>
            <w:tcBorders>
              <w:top w:val="single" w:sz="8" w:space="0" w:color="0000FF"/>
            </w:tcBorders>
            <w:vAlign w:val="bottom"/>
          </w:tcPr>
          <w:p w:rsidR="005559CC" w:rsidRDefault="005559CC">
            <w:pPr>
              <w:rPr>
                <w:sz w:val="24"/>
                <w:szCs w:val="24"/>
              </w:rPr>
            </w:pPr>
          </w:p>
        </w:tc>
        <w:tc>
          <w:tcPr>
            <w:tcW w:w="500" w:type="dxa"/>
            <w:tcBorders>
              <w:top w:val="single" w:sz="8" w:space="0" w:color="0000FF"/>
            </w:tcBorders>
            <w:vAlign w:val="bottom"/>
          </w:tcPr>
          <w:p w:rsidR="005559CC" w:rsidRDefault="005559CC">
            <w:pPr>
              <w:rPr>
                <w:sz w:val="24"/>
                <w:szCs w:val="24"/>
              </w:rPr>
            </w:pPr>
          </w:p>
        </w:tc>
        <w:tc>
          <w:tcPr>
            <w:tcW w:w="60" w:type="dxa"/>
            <w:tcBorders>
              <w:top w:val="single" w:sz="8" w:space="0" w:color="0000FF"/>
            </w:tcBorders>
            <w:vAlign w:val="bottom"/>
          </w:tcPr>
          <w:p w:rsidR="005559CC" w:rsidRDefault="005559CC">
            <w:pPr>
              <w:rPr>
                <w:sz w:val="24"/>
                <w:szCs w:val="24"/>
              </w:rPr>
            </w:pPr>
          </w:p>
        </w:tc>
        <w:tc>
          <w:tcPr>
            <w:tcW w:w="240" w:type="dxa"/>
            <w:vAlign w:val="bottom"/>
          </w:tcPr>
          <w:p w:rsidR="005559CC" w:rsidRDefault="005559CC">
            <w:pPr>
              <w:rPr>
                <w:sz w:val="24"/>
                <w:szCs w:val="24"/>
              </w:rPr>
            </w:pPr>
          </w:p>
        </w:tc>
        <w:tc>
          <w:tcPr>
            <w:tcW w:w="1660" w:type="dxa"/>
            <w:vAlign w:val="bottom"/>
          </w:tcPr>
          <w:p w:rsidR="005559CC" w:rsidRDefault="005559CC">
            <w:pPr>
              <w:rPr>
                <w:sz w:val="24"/>
                <w:szCs w:val="24"/>
              </w:rPr>
            </w:pPr>
          </w:p>
        </w:tc>
        <w:tc>
          <w:tcPr>
            <w:tcW w:w="440" w:type="dxa"/>
            <w:vAlign w:val="bottom"/>
          </w:tcPr>
          <w:p w:rsidR="005559CC" w:rsidRDefault="005559CC">
            <w:pPr>
              <w:rPr>
                <w:sz w:val="24"/>
                <w:szCs w:val="24"/>
              </w:rPr>
            </w:pPr>
          </w:p>
        </w:tc>
        <w:tc>
          <w:tcPr>
            <w:tcW w:w="120" w:type="dxa"/>
            <w:vAlign w:val="bottom"/>
          </w:tcPr>
          <w:p w:rsidR="005559CC" w:rsidRDefault="005559CC">
            <w:pPr>
              <w:rPr>
                <w:sz w:val="24"/>
                <w:szCs w:val="24"/>
              </w:rPr>
            </w:pPr>
          </w:p>
        </w:tc>
        <w:tc>
          <w:tcPr>
            <w:tcW w:w="300" w:type="dxa"/>
            <w:vAlign w:val="bottom"/>
          </w:tcPr>
          <w:p w:rsidR="005559CC" w:rsidRDefault="005559CC">
            <w:pPr>
              <w:rPr>
                <w:sz w:val="24"/>
                <w:szCs w:val="24"/>
              </w:rPr>
            </w:pPr>
          </w:p>
        </w:tc>
        <w:tc>
          <w:tcPr>
            <w:tcW w:w="720" w:type="dxa"/>
            <w:vAlign w:val="bottom"/>
          </w:tcPr>
          <w:p w:rsidR="005559CC" w:rsidRDefault="005559CC">
            <w:pPr>
              <w:rPr>
                <w:sz w:val="24"/>
                <w:szCs w:val="24"/>
              </w:rPr>
            </w:pPr>
          </w:p>
        </w:tc>
        <w:tc>
          <w:tcPr>
            <w:tcW w:w="440" w:type="dxa"/>
            <w:tcBorders>
              <w:right w:val="single" w:sz="8" w:space="0" w:color="auto"/>
            </w:tcBorders>
            <w:vAlign w:val="bottom"/>
          </w:tcPr>
          <w:p w:rsidR="005559CC" w:rsidRDefault="005559CC">
            <w:pPr>
              <w:rPr>
                <w:sz w:val="24"/>
                <w:szCs w:val="24"/>
              </w:rPr>
            </w:pPr>
          </w:p>
        </w:tc>
        <w:tc>
          <w:tcPr>
            <w:tcW w:w="1800" w:type="dxa"/>
            <w:tcBorders>
              <w:right w:val="single" w:sz="8" w:space="0" w:color="auto"/>
            </w:tcBorders>
            <w:vAlign w:val="bottom"/>
          </w:tcPr>
          <w:p w:rsidR="005559CC" w:rsidRDefault="005559CC">
            <w:pPr>
              <w:rPr>
                <w:sz w:val="24"/>
                <w:szCs w:val="24"/>
              </w:rPr>
            </w:pPr>
          </w:p>
        </w:tc>
      </w:tr>
      <w:tr w:rsidR="005559CC">
        <w:trPr>
          <w:trHeight w:val="295"/>
        </w:trPr>
        <w:tc>
          <w:tcPr>
            <w:tcW w:w="4500" w:type="dxa"/>
            <w:tcBorders>
              <w:left w:val="single" w:sz="8" w:space="0" w:color="auto"/>
              <w:bottom w:val="single" w:sz="8" w:space="0" w:color="auto"/>
              <w:right w:val="single" w:sz="8" w:space="0" w:color="auto"/>
            </w:tcBorders>
            <w:vAlign w:val="bottom"/>
          </w:tcPr>
          <w:p w:rsidR="005559CC" w:rsidRDefault="00176132">
            <w:pPr>
              <w:ind w:left="120"/>
              <w:rPr>
                <w:sz w:val="20"/>
                <w:szCs w:val="20"/>
              </w:rPr>
            </w:pPr>
            <w:r>
              <w:rPr>
                <w:rFonts w:ascii="Calibri" w:eastAsia="Calibri" w:hAnsi="Calibri" w:cs="Calibri"/>
                <w:sz w:val="24"/>
                <w:szCs w:val="24"/>
              </w:rPr>
              <w:t>Defense)</w:t>
            </w:r>
          </w:p>
        </w:tc>
        <w:tc>
          <w:tcPr>
            <w:tcW w:w="100" w:type="dxa"/>
            <w:tcBorders>
              <w:bottom w:val="single" w:sz="8" w:space="0" w:color="auto"/>
            </w:tcBorders>
            <w:vAlign w:val="bottom"/>
          </w:tcPr>
          <w:p w:rsidR="005559CC" w:rsidRDefault="005559CC">
            <w:pPr>
              <w:rPr>
                <w:sz w:val="24"/>
                <w:szCs w:val="24"/>
              </w:rPr>
            </w:pPr>
          </w:p>
        </w:tc>
        <w:tc>
          <w:tcPr>
            <w:tcW w:w="2280" w:type="dxa"/>
            <w:tcBorders>
              <w:bottom w:val="single" w:sz="8" w:space="0" w:color="auto"/>
            </w:tcBorders>
            <w:vAlign w:val="bottom"/>
          </w:tcPr>
          <w:p w:rsidR="005559CC" w:rsidRDefault="005559CC">
            <w:pPr>
              <w:rPr>
                <w:sz w:val="24"/>
                <w:szCs w:val="24"/>
              </w:rPr>
            </w:pPr>
          </w:p>
        </w:tc>
        <w:tc>
          <w:tcPr>
            <w:tcW w:w="520" w:type="dxa"/>
            <w:tcBorders>
              <w:bottom w:val="single" w:sz="8" w:space="0" w:color="auto"/>
            </w:tcBorders>
            <w:vAlign w:val="bottom"/>
          </w:tcPr>
          <w:p w:rsidR="005559CC" w:rsidRDefault="005559CC">
            <w:pPr>
              <w:rPr>
                <w:sz w:val="24"/>
                <w:szCs w:val="24"/>
              </w:rPr>
            </w:pPr>
          </w:p>
        </w:tc>
        <w:tc>
          <w:tcPr>
            <w:tcW w:w="860" w:type="dxa"/>
            <w:tcBorders>
              <w:bottom w:val="single" w:sz="8" w:space="0" w:color="auto"/>
            </w:tcBorders>
            <w:vAlign w:val="bottom"/>
          </w:tcPr>
          <w:p w:rsidR="005559CC" w:rsidRDefault="005559CC">
            <w:pPr>
              <w:rPr>
                <w:sz w:val="24"/>
                <w:szCs w:val="24"/>
              </w:rPr>
            </w:pPr>
          </w:p>
        </w:tc>
        <w:tc>
          <w:tcPr>
            <w:tcW w:w="120" w:type="dxa"/>
            <w:tcBorders>
              <w:bottom w:val="single" w:sz="8" w:space="0" w:color="auto"/>
            </w:tcBorders>
            <w:vAlign w:val="bottom"/>
          </w:tcPr>
          <w:p w:rsidR="005559CC" w:rsidRDefault="005559CC">
            <w:pPr>
              <w:rPr>
                <w:sz w:val="24"/>
                <w:szCs w:val="24"/>
              </w:rPr>
            </w:pPr>
          </w:p>
        </w:tc>
        <w:tc>
          <w:tcPr>
            <w:tcW w:w="100" w:type="dxa"/>
            <w:tcBorders>
              <w:bottom w:val="single" w:sz="8" w:space="0" w:color="auto"/>
            </w:tcBorders>
            <w:vAlign w:val="bottom"/>
          </w:tcPr>
          <w:p w:rsidR="005559CC" w:rsidRDefault="005559CC">
            <w:pPr>
              <w:rPr>
                <w:sz w:val="24"/>
                <w:szCs w:val="24"/>
              </w:rPr>
            </w:pPr>
          </w:p>
        </w:tc>
        <w:tc>
          <w:tcPr>
            <w:tcW w:w="500" w:type="dxa"/>
            <w:tcBorders>
              <w:bottom w:val="single" w:sz="8" w:space="0" w:color="auto"/>
            </w:tcBorders>
            <w:vAlign w:val="bottom"/>
          </w:tcPr>
          <w:p w:rsidR="005559CC" w:rsidRDefault="005559CC">
            <w:pPr>
              <w:rPr>
                <w:sz w:val="24"/>
                <w:szCs w:val="24"/>
              </w:rPr>
            </w:pPr>
          </w:p>
        </w:tc>
        <w:tc>
          <w:tcPr>
            <w:tcW w:w="60" w:type="dxa"/>
            <w:tcBorders>
              <w:bottom w:val="single" w:sz="8" w:space="0" w:color="auto"/>
            </w:tcBorders>
            <w:vAlign w:val="bottom"/>
          </w:tcPr>
          <w:p w:rsidR="005559CC" w:rsidRDefault="005559CC">
            <w:pPr>
              <w:rPr>
                <w:sz w:val="24"/>
                <w:szCs w:val="24"/>
              </w:rPr>
            </w:pPr>
          </w:p>
        </w:tc>
        <w:tc>
          <w:tcPr>
            <w:tcW w:w="240" w:type="dxa"/>
            <w:tcBorders>
              <w:bottom w:val="single" w:sz="8" w:space="0" w:color="auto"/>
            </w:tcBorders>
            <w:vAlign w:val="bottom"/>
          </w:tcPr>
          <w:p w:rsidR="005559CC" w:rsidRDefault="005559CC">
            <w:pPr>
              <w:rPr>
                <w:sz w:val="24"/>
                <w:szCs w:val="24"/>
              </w:rPr>
            </w:pPr>
          </w:p>
        </w:tc>
        <w:tc>
          <w:tcPr>
            <w:tcW w:w="1660" w:type="dxa"/>
            <w:tcBorders>
              <w:bottom w:val="single" w:sz="8" w:space="0" w:color="auto"/>
            </w:tcBorders>
            <w:vAlign w:val="bottom"/>
          </w:tcPr>
          <w:p w:rsidR="005559CC" w:rsidRDefault="005559CC">
            <w:pPr>
              <w:rPr>
                <w:sz w:val="24"/>
                <w:szCs w:val="24"/>
              </w:rPr>
            </w:pPr>
          </w:p>
        </w:tc>
        <w:tc>
          <w:tcPr>
            <w:tcW w:w="440" w:type="dxa"/>
            <w:tcBorders>
              <w:bottom w:val="single" w:sz="8" w:space="0" w:color="auto"/>
            </w:tcBorders>
            <w:vAlign w:val="bottom"/>
          </w:tcPr>
          <w:p w:rsidR="005559CC" w:rsidRDefault="005559CC">
            <w:pPr>
              <w:rPr>
                <w:sz w:val="24"/>
                <w:szCs w:val="24"/>
              </w:rPr>
            </w:pPr>
          </w:p>
        </w:tc>
        <w:tc>
          <w:tcPr>
            <w:tcW w:w="120" w:type="dxa"/>
            <w:tcBorders>
              <w:bottom w:val="single" w:sz="8" w:space="0" w:color="auto"/>
            </w:tcBorders>
            <w:vAlign w:val="bottom"/>
          </w:tcPr>
          <w:p w:rsidR="005559CC" w:rsidRDefault="005559CC">
            <w:pPr>
              <w:rPr>
                <w:sz w:val="24"/>
                <w:szCs w:val="24"/>
              </w:rPr>
            </w:pPr>
          </w:p>
        </w:tc>
        <w:tc>
          <w:tcPr>
            <w:tcW w:w="300" w:type="dxa"/>
            <w:tcBorders>
              <w:bottom w:val="single" w:sz="8" w:space="0" w:color="auto"/>
            </w:tcBorders>
            <w:vAlign w:val="bottom"/>
          </w:tcPr>
          <w:p w:rsidR="005559CC" w:rsidRDefault="005559CC">
            <w:pPr>
              <w:rPr>
                <w:sz w:val="24"/>
                <w:szCs w:val="24"/>
              </w:rPr>
            </w:pPr>
          </w:p>
        </w:tc>
        <w:tc>
          <w:tcPr>
            <w:tcW w:w="720" w:type="dxa"/>
            <w:tcBorders>
              <w:bottom w:val="single" w:sz="8" w:space="0" w:color="auto"/>
            </w:tcBorders>
            <w:vAlign w:val="bottom"/>
          </w:tcPr>
          <w:p w:rsidR="005559CC" w:rsidRDefault="005559CC">
            <w:pPr>
              <w:rPr>
                <w:sz w:val="24"/>
                <w:szCs w:val="24"/>
              </w:rPr>
            </w:pPr>
          </w:p>
        </w:tc>
        <w:tc>
          <w:tcPr>
            <w:tcW w:w="440" w:type="dxa"/>
            <w:tcBorders>
              <w:bottom w:val="single" w:sz="8" w:space="0" w:color="auto"/>
              <w:right w:val="single" w:sz="8" w:space="0" w:color="auto"/>
            </w:tcBorders>
            <w:vAlign w:val="bottom"/>
          </w:tcPr>
          <w:p w:rsidR="005559CC" w:rsidRDefault="005559CC">
            <w:pPr>
              <w:rPr>
                <w:sz w:val="24"/>
                <w:szCs w:val="24"/>
              </w:rPr>
            </w:pPr>
          </w:p>
        </w:tc>
        <w:tc>
          <w:tcPr>
            <w:tcW w:w="1800" w:type="dxa"/>
            <w:tcBorders>
              <w:bottom w:val="single" w:sz="8" w:space="0" w:color="auto"/>
              <w:right w:val="single" w:sz="8" w:space="0" w:color="auto"/>
            </w:tcBorders>
            <w:vAlign w:val="bottom"/>
          </w:tcPr>
          <w:p w:rsidR="005559CC" w:rsidRDefault="005559CC">
            <w:pPr>
              <w:rPr>
                <w:sz w:val="24"/>
                <w:szCs w:val="24"/>
              </w:rPr>
            </w:pPr>
          </w:p>
        </w:tc>
      </w:tr>
      <w:tr w:rsidR="005559CC">
        <w:trPr>
          <w:trHeight w:val="246"/>
        </w:trPr>
        <w:tc>
          <w:tcPr>
            <w:tcW w:w="4500" w:type="dxa"/>
            <w:tcBorders>
              <w:left w:val="single" w:sz="8" w:space="0" w:color="auto"/>
              <w:right w:val="single" w:sz="8" w:space="0" w:color="auto"/>
            </w:tcBorders>
            <w:vAlign w:val="bottom"/>
          </w:tcPr>
          <w:p w:rsidR="005559CC" w:rsidRDefault="00176132">
            <w:pPr>
              <w:spacing w:line="246" w:lineRule="exact"/>
              <w:ind w:left="120"/>
              <w:rPr>
                <w:sz w:val="20"/>
                <w:szCs w:val="20"/>
              </w:rPr>
            </w:pPr>
            <w:r>
              <w:rPr>
                <w:rFonts w:ascii="Calibri" w:eastAsia="Calibri" w:hAnsi="Calibri" w:cs="Calibri"/>
                <w:b/>
                <w:bCs/>
                <w:sz w:val="24"/>
                <w:szCs w:val="24"/>
              </w:rPr>
              <w:t xml:space="preserve">PCORI </w:t>
            </w:r>
            <w:r>
              <w:rPr>
                <w:rFonts w:ascii="Calibri" w:eastAsia="Calibri" w:hAnsi="Calibri" w:cs="Calibri"/>
                <w:sz w:val="24"/>
                <w:szCs w:val="24"/>
              </w:rPr>
              <w:t xml:space="preserve">(Patient Centered </w:t>
            </w:r>
            <w:r>
              <w:rPr>
                <w:rFonts w:ascii="Calibri" w:eastAsia="Calibri" w:hAnsi="Calibri" w:cs="Calibri"/>
                <w:sz w:val="24"/>
                <w:szCs w:val="24"/>
              </w:rPr>
              <w:t>Outcome</w:t>
            </w:r>
          </w:p>
        </w:tc>
        <w:tc>
          <w:tcPr>
            <w:tcW w:w="100" w:type="dxa"/>
            <w:vAlign w:val="bottom"/>
          </w:tcPr>
          <w:p w:rsidR="005559CC" w:rsidRDefault="005559CC">
            <w:pPr>
              <w:rPr>
                <w:sz w:val="21"/>
                <w:szCs w:val="21"/>
              </w:rPr>
            </w:pPr>
          </w:p>
        </w:tc>
        <w:tc>
          <w:tcPr>
            <w:tcW w:w="8360" w:type="dxa"/>
            <w:gridSpan w:val="14"/>
            <w:tcBorders>
              <w:right w:val="single" w:sz="8" w:space="0" w:color="auto"/>
            </w:tcBorders>
            <w:vAlign w:val="bottom"/>
          </w:tcPr>
          <w:p w:rsidR="005559CC" w:rsidRDefault="00176132">
            <w:pPr>
              <w:spacing w:line="246" w:lineRule="exact"/>
              <w:rPr>
                <w:rFonts w:ascii="Calibri" w:eastAsia="Calibri" w:hAnsi="Calibri" w:cs="Calibri"/>
                <w:color w:val="0000FF"/>
                <w:sz w:val="24"/>
                <w:szCs w:val="24"/>
              </w:rPr>
            </w:pPr>
            <w:hyperlink r:id="rId60">
              <w:r>
                <w:rPr>
                  <w:rFonts w:ascii="Calibri" w:eastAsia="Calibri" w:hAnsi="Calibri" w:cs="Calibri"/>
                  <w:color w:val="0000FF"/>
                  <w:sz w:val="24"/>
                  <w:szCs w:val="24"/>
                </w:rPr>
                <w:t>http://www.pcori.org/funding/opportunities</w:t>
              </w:r>
            </w:hyperlink>
          </w:p>
        </w:tc>
        <w:tc>
          <w:tcPr>
            <w:tcW w:w="1800" w:type="dxa"/>
            <w:tcBorders>
              <w:right w:val="single" w:sz="8" w:space="0" w:color="auto"/>
            </w:tcBorders>
            <w:vAlign w:val="bottom"/>
          </w:tcPr>
          <w:p w:rsidR="005559CC" w:rsidRDefault="00176132">
            <w:pPr>
              <w:spacing w:line="246" w:lineRule="exact"/>
              <w:ind w:left="100"/>
              <w:rPr>
                <w:sz w:val="20"/>
                <w:szCs w:val="20"/>
              </w:rPr>
            </w:pPr>
            <w:r>
              <w:rPr>
                <w:rFonts w:ascii="Calibri" w:eastAsia="Calibri" w:hAnsi="Calibri" w:cs="Calibri"/>
                <w:sz w:val="24"/>
                <w:szCs w:val="24"/>
              </w:rPr>
              <w:t>April-May 2015</w:t>
            </w:r>
          </w:p>
        </w:tc>
      </w:tr>
      <w:tr w:rsidR="005559CC">
        <w:trPr>
          <w:trHeight w:val="309"/>
        </w:trPr>
        <w:tc>
          <w:tcPr>
            <w:tcW w:w="4500" w:type="dxa"/>
            <w:tcBorders>
              <w:left w:val="single" w:sz="8" w:space="0" w:color="auto"/>
              <w:right w:val="single" w:sz="8" w:space="0" w:color="auto"/>
            </w:tcBorders>
            <w:vAlign w:val="bottom"/>
          </w:tcPr>
          <w:p w:rsidR="005559CC" w:rsidRDefault="00176132">
            <w:pPr>
              <w:ind w:left="120"/>
              <w:rPr>
                <w:sz w:val="20"/>
                <w:szCs w:val="20"/>
              </w:rPr>
            </w:pPr>
            <w:r>
              <w:rPr>
                <w:rFonts w:ascii="Calibri" w:eastAsia="Calibri" w:hAnsi="Calibri" w:cs="Calibri"/>
                <w:sz w:val="24"/>
                <w:szCs w:val="24"/>
              </w:rPr>
              <w:t>Research Opportunities)</w:t>
            </w:r>
          </w:p>
        </w:tc>
        <w:tc>
          <w:tcPr>
            <w:tcW w:w="100" w:type="dxa"/>
            <w:vAlign w:val="bottom"/>
          </w:tcPr>
          <w:p w:rsidR="005559CC" w:rsidRDefault="005559CC">
            <w:pPr>
              <w:rPr>
                <w:sz w:val="24"/>
                <w:szCs w:val="24"/>
              </w:rPr>
            </w:pPr>
          </w:p>
        </w:tc>
        <w:tc>
          <w:tcPr>
            <w:tcW w:w="2280" w:type="dxa"/>
            <w:tcBorders>
              <w:top w:val="single" w:sz="8" w:space="0" w:color="0000FF"/>
            </w:tcBorders>
            <w:vAlign w:val="bottom"/>
          </w:tcPr>
          <w:p w:rsidR="005559CC" w:rsidRDefault="005559CC">
            <w:pPr>
              <w:rPr>
                <w:sz w:val="24"/>
                <w:szCs w:val="24"/>
              </w:rPr>
            </w:pPr>
          </w:p>
        </w:tc>
        <w:tc>
          <w:tcPr>
            <w:tcW w:w="520" w:type="dxa"/>
            <w:tcBorders>
              <w:top w:val="single" w:sz="8" w:space="0" w:color="0000FF"/>
            </w:tcBorders>
            <w:vAlign w:val="bottom"/>
          </w:tcPr>
          <w:p w:rsidR="005559CC" w:rsidRDefault="005559CC">
            <w:pPr>
              <w:rPr>
                <w:sz w:val="24"/>
                <w:szCs w:val="24"/>
              </w:rPr>
            </w:pPr>
          </w:p>
        </w:tc>
        <w:tc>
          <w:tcPr>
            <w:tcW w:w="860" w:type="dxa"/>
            <w:tcBorders>
              <w:top w:val="single" w:sz="8" w:space="0" w:color="0000FF"/>
            </w:tcBorders>
            <w:vAlign w:val="bottom"/>
          </w:tcPr>
          <w:p w:rsidR="005559CC" w:rsidRDefault="005559CC">
            <w:pPr>
              <w:rPr>
                <w:sz w:val="24"/>
                <w:szCs w:val="24"/>
              </w:rPr>
            </w:pPr>
          </w:p>
        </w:tc>
        <w:tc>
          <w:tcPr>
            <w:tcW w:w="120" w:type="dxa"/>
            <w:tcBorders>
              <w:top w:val="single" w:sz="8" w:space="0" w:color="0000FF"/>
            </w:tcBorders>
            <w:vAlign w:val="bottom"/>
          </w:tcPr>
          <w:p w:rsidR="005559CC" w:rsidRDefault="005559CC">
            <w:pPr>
              <w:rPr>
                <w:sz w:val="24"/>
                <w:szCs w:val="24"/>
              </w:rPr>
            </w:pPr>
          </w:p>
        </w:tc>
        <w:tc>
          <w:tcPr>
            <w:tcW w:w="100" w:type="dxa"/>
            <w:tcBorders>
              <w:top w:val="single" w:sz="8" w:space="0" w:color="0000FF"/>
            </w:tcBorders>
            <w:vAlign w:val="bottom"/>
          </w:tcPr>
          <w:p w:rsidR="005559CC" w:rsidRDefault="005559CC">
            <w:pPr>
              <w:rPr>
                <w:sz w:val="24"/>
                <w:szCs w:val="24"/>
              </w:rPr>
            </w:pPr>
          </w:p>
        </w:tc>
        <w:tc>
          <w:tcPr>
            <w:tcW w:w="500" w:type="dxa"/>
            <w:tcBorders>
              <w:top w:val="single" w:sz="8" w:space="0" w:color="0000FF"/>
            </w:tcBorders>
            <w:vAlign w:val="bottom"/>
          </w:tcPr>
          <w:p w:rsidR="005559CC" w:rsidRDefault="005559CC">
            <w:pPr>
              <w:rPr>
                <w:sz w:val="24"/>
                <w:szCs w:val="24"/>
              </w:rPr>
            </w:pPr>
          </w:p>
        </w:tc>
        <w:tc>
          <w:tcPr>
            <w:tcW w:w="60" w:type="dxa"/>
            <w:vAlign w:val="bottom"/>
          </w:tcPr>
          <w:p w:rsidR="005559CC" w:rsidRDefault="005559CC">
            <w:pPr>
              <w:rPr>
                <w:sz w:val="24"/>
                <w:szCs w:val="24"/>
              </w:rPr>
            </w:pPr>
          </w:p>
        </w:tc>
        <w:tc>
          <w:tcPr>
            <w:tcW w:w="240" w:type="dxa"/>
            <w:vAlign w:val="bottom"/>
          </w:tcPr>
          <w:p w:rsidR="005559CC" w:rsidRDefault="005559CC">
            <w:pPr>
              <w:rPr>
                <w:sz w:val="24"/>
                <w:szCs w:val="24"/>
              </w:rPr>
            </w:pPr>
          </w:p>
        </w:tc>
        <w:tc>
          <w:tcPr>
            <w:tcW w:w="1660" w:type="dxa"/>
            <w:vAlign w:val="bottom"/>
          </w:tcPr>
          <w:p w:rsidR="005559CC" w:rsidRDefault="005559CC">
            <w:pPr>
              <w:rPr>
                <w:sz w:val="24"/>
                <w:szCs w:val="24"/>
              </w:rPr>
            </w:pPr>
          </w:p>
        </w:tc>
        <w:tc>
          <w:tcPr>
            <w:tcW w:w="440" w:type="dxa"/>
            <w:vAlign w:val="bottom"/>
          </w:tcPr>
          <w:p w:rsidR="005559CC" w:rsidRDefault="005559CC">
            <w:pPr>
              <w:rPr>
                <w:sz w:val="24"/>
                <w:szCs w:val="24"/>
              </w:rPr>
            </w:pPr>
          </w:p>
        </w:tc>
        <w:tc>
          <w:tcPr>
            <w:tcW w:w="120" w:type="dxa"/>
            <w:vAlign w:val="bottom"/>
          </w:tcPr>
          <w:p w:rsidR="005559CC" w:rsidRDefault="005559CC">
            <w:pPr>
              <w:rPr>
                <w:sz w:val="24"/>
                <w:szCs w:val="24"/>
              </w:rPr>
            </w:pPr>
          </w:p>
        </w:tc>
        <w:tc>
          <w:tcPr>
            <w:tcW w:w="300" w:type="dxa"/>
            <w:vAlign w:val="bottom"/>
          </w:tcPr>
          <w:p w:rsidR="005559CC" w:rsidRDefault="005559CC">
            <w:pPr>
              <w:rPr>
                <w:sz w:val="24"/>
                <w:szCs w:val="24"/>
              </w:rPr>
            </w:pPr>
          </w:p>
        </w:tc>
        <w:tc>
          <w:tcPr>
            <w:tcW w:w="720" w:type="dxa"/>
            <w:vAlign w:val="bottom"/>
          </w:tcPr>
          <w:p w:rsidR="005559CC" w:rsidRDefault="005559CC">
            <w:pPr>
              <w:rPr>
                <w:sz w:val="24"/>
                <w:szCs w:val="24"/>
              </w:rPr>
            </w:pPr>
          </w:p>
        </w:tc>
        <w:tc>
          <w:tcPr>
            <w:tcW w:w="440" w:type="dxa"/>
            <w:tcBorders>
              <w:right w:val="single" w:sz="8" w:space="0" w:color="auto"/>
            </w:tcBorders>
            <w:vAlign w:val="bottom"/>
          </w:tcPr>
          <w:p w:rsidR="005559CC" w:rsidRDefault="005559CC">
            <w:pPr>
              <w:rPr>
                <w:sz w:val="24"/>
                <w:szCs w:val="24"/>
              </w:rPr>
            </w:pPr>
          </w:p>
        </w:tc>
        <w:tc>
          <w:tcPr>
            <w:tcW w:w="1800" w:type="dxa"/>
            <w:tcBorders>
              <w:right w:val="single" w:sz="8" w:space="0" w:color="auto"/>
            </w:tcBorders>
            <w:vAlign w:val="bottom"/>
          </w:tcPr>
          <w:p w:rsidR="005559CC" w:rsidRDefault="005559CC">
            <w:pPr>
              <w:rPr>
                <w:sz w:val="24"/>
                <w:szCs w:val="24"/>
              </w:rPr>
            </w:pPr>
          </w:p>
        </w:tc>
      </w:tr>
      <w:tr w:rsidR="005559CC">
        <w:trPr>
          <w:trHeight w:val="336"/>
        </w:trPr>
        <w:tc>
          <w:tcPr>
            <w:tcW w:w="4500" w:type="dxa"/>
            <w:tcBorders>
              <w:left w:val="single" w:sz="8" w:space="0" w:color="auto"/>
              <w:bottom w:val="single" w:sz="8" w:space="0" w:color="auto"/>
              <w:right w:val="single" w:sz="8" w:space="0" w:color="auto"/>
            </w:tcBorders>
            <w:vAlign w:val="bottom"/>
          </w:tcPr>
          <w:p w:rsidR="005559CC" w:rsidRDefault="005559CC">
            <w:pPr>
              <w:rPr>
                <w:sz w:val="24"/>
                <w:szCs w:val="24"/>
              </w:rPr>
            </w:pPr>
          </w:p>
        </w:tc>
        <w:tc>
          <w:tcPr>
            <w:tcW w:w="100" w:type="dxa"/>
            <w:tcBorders>
              <w:bottom w:val="single" w:sz="8" w:space="0" w:color="auto"/>
            </w:tcBorders>
            <w:vAlign w:val="bottom"/>
          </w:tcPr>
          <w:p w:rsidR="005559CC" w:rsidRDefault="005559CC">
            <w:pPr>
              <w:rPr>
                <w:sz w:val="24"/>
                <w:szCs w:val="24"/>
              </w:rPr>
            </w:pPr>
          </w:p>
        </w:tc>
        <w:tc>
          <w:tcPr>
            <w:tcW w:w="2280" w:type="dxa"/>
            <w:tcBorders>
              <w:bottom w:val="single" w:sz="8" w:space="0" w:color="auto"/>
            </w:tcBorders>
            <w:vAlign w:val="bottom"/>
          </w:tcPr>
          <w:p w:rsidR="005559CC" w:rsidRDefault="005559CC">
            <w:pPr>
              <w:rPr>
                <w:sz w:val="24"/>
                <w:szCs w:val="24"/>
              </w:rPr>
            </w:pPr>
          </w:p>
        </w:tc>
        <w:tc>
          <w:tcPr>
            <w:tcW w:w="520" w:type="dxa"/>
            <w:tcBorders>
              <w:bottom w:val="single" w:sz="8" w:space="0" w:color="auto"/>
            </w:tcBorders>
            <w:vAlign w:val="bottom"/>
          </w:tcPr>
          <w:p w:rsidR="005559CC" w:rsidRDefault="005559CC">
            <w:pPr>
              <w:rPr>
                <w:sz w:val="24"/>
                <w:szCs w:val="24"/>
              </w:rPr>
            </w:pPr>
          </w:p>
        </w:tc>
        <w:tc>
          <w:tcPr>
            <w:tcW w:w="860" w:type="dxa"/>
            <w:tcBorders>
              <w:bottom w:val="single" w:sz="8" w:space="0" w:color="auto"/>
            </w:tcBorders>
            <w:vAlign w:val="bottom"/>
          </w:tcPr>
          <w:p w:rsidR="005559CC" w:rsidRDefault="005559CC">
            <w:pPr>
              <w:rPr>
                <w:sz w:val="24"/>
                <w:szCs w:val="24"/>
              </w:rPr>
            </w:pPr>
          </w:p>
        </w:tc>
        <w:tc>
          <w:tcPr>
            <w:tcW w:w="120" w:type="dxa"/>
            <w:tcBorders>
              <w:bottom w:val="single" w:sz="8" w:space="0" w:color="auto"/>
            </w:tcBorders>
            <w:vAlign w:val="bottom"/>
          </w:tcPr>
          <w:p w:rsidR="005559CC" w:rsidRDefault="005559CC">
            <w:pPr>
              <w:rPr>
                <w:sz w:val="24"/>
                <w:szCs w:val="24"/>
              </w:rPr>
            </w:pPr>
          </w:p>
        </w:tc>
        <w:tc>
          <w:tcPr>
            <w:tcW w:w="100" w:type="dxa"/>
            <w:tcBorders>
              <w:bottom w:val="single" w:sz="8" w:space="0" w:color="auto"/>
            </w:tcBorders>
            <w:vAlign w:val="bottom"/>
          </w:tcPr>
          <w:p w:rsidR="005559CC" w:rsidRDefault="005559CC">
            <w:pPr>
              <w:rPr>
                <w:sz w:val="24"/>
                <w:szCs w:val="24"/>
              </w:rPr>
            </w:pPr>
          </w:p>
        </w:tc>
        <w:tc>
          <w:tcPr>
            <w:tcW w:w="800" w:type="dxa"/>
            <w:gridSpan w:val="3"/>
            <w:tcBorders>
              <w:bottom w:val="single" w:sz="8" w:space="0" w:color="auto"/>
            </w:tcBorders>
            <w:vAlign w:val="bottom"/>
          </w:tcPr>
          <w:p w:rsidR="005559CC" w:rsidRDefault="005559CC">
            <w:pPr>
              <w:rPr>
                <w:sz w:val="24"/>
                <w:szCs w:val="24"/>
              </w:rPr>
            </w:pPr>
          </w:p>
        </w:tc>
        <w:tc>
          <w:tcPr>
            <w:tcW w:w="2100" w:type="dxa"/>
            <w:gridSpan w:val="2"/>
            <w:tcBorders>
              <w:bottom w:val="single" w:sz="8" w:space="0" w:color="auto"/>
            </w:tcBorders>
            <w:vAlign w:val="bottom"/>
          </w:tcPr>
          <w:p w:rsidR="005559CC" w:rsidRDefault="005559CC">
            <w:pPr>
              <w:rPr>
                <w:sz w:val="24"/>
                <w:szCs w:val="24"/>
              </w:rPr>
            </w:pPr>
          </w:p>
        </w:tc>
        <w:tc>
          <w:tcPr>
            <w:tcW w:w="120" w:type="dxa"/>
            <w:tcBorders>
              <w:bottom w:val="single" w:sz="8" w:space="0" w:color="auto"/>
            </w:tcBorders>
            <w:vAlign w:val="bottom"/>
          </w:tcPr>
          <w:p w:rsidR="005559CC" w:rsidRDefault="005559CC">
            <w:pPr>
              <w:rPr>
                <w:sz w:val="24"/>
                <w:szCs w:val="24"/>
              </w:rPr>
            </w:pPr>
          </w:p>
        </w:tc>
        <w:tc>
          <w:tcPr>
            <w:tcW w:w="300" w:type="dxa"/>
            <w:tcBorders>
              <w:bottom w:val="single" w:sz="8" w:space="0" w:color="auto"/>
            </w:tcBorders>
            <w:vAlign w:val="bottom"/>
          </w:tcPr>
          <w:p w:rsidR="005559CC" w:rsidRDefault="005559CC">
            <w:pPr>
              <w:rPr>
                <w:sz w:val="24"/>
                <w:szCs w:val="24"/>
              </w:rPr>
            </w:pPr>
          </w:p>
        </w:tc>
        <w:tc>
          <w:tcPr>
            <w:tcW w:w="720" w:type="dxa"/>
            <w:tcBorders>
              <w:bottom w:val="single" w:sz="8" w:space="0" w:color="auto"/>
            </w:tcBorders>
            <w:vAlign w:val="bottom"/>
          </w:tcPr>
          <w:p w:rsidR="005559CC" w:rsidRDefault="005559CC">
            <w:pPr>
              <w:rPr>
                <w:sz w:val="24"/>
                <w:szCs w:val="24"/>
              </w:rPr>
            </w:pPr>
          </w:p>
        </w:tc>
        <w:tc>
          <w:tcPr>
            <w:tcW w:w="440" w:type="dxa"/>
            <w:tcBorders>
              <w:bottom w:val="single" w:sz="8" w:space="0" w:color="auto"/>
              <w:right w:val="single" w:sz="8" w:space="0" w:color="auto"/>
            </w:tcBorders>
            <w:vAlign w:val="bottom"/>
          </w:tcPr>
          <w:p w:rsidR="005559CC" w:rsidRDefault="005559CC">
            <w:pPr>
              <w:rPr>
                <w:sz w:val="24"/>
                <w:szCs w:val="24"/>
              </w:rPr>
            </w:pPr>
          </w:p>
        </w:tc>
        <w:tc>
          <w:tcPr>
            <w:tcW w:w="1800" w:type="dxa"/>
            <w:tcBorders>
              <w:bottom w:val="single" w:sz="8" w:space="0" w:color="auto"/>
              <w:right w:val="single" w:sz="8" w:space="0" w:color="auto"/>
            </w:tcBorders>
            <w:vAlign w:val="bottom"/>
          </w:tcPr>
          <w:p w:rsidR="005559CC" w:rsidRDefault="005559CC">
            <w:pPr>
              <w:rPr>
                <w:sz w:val="24"/>
                <w:szCs w:val="24"/>
              </w:rPr>
            </w:pPr>
          </w:p>
        </w:tc>
      </w:tr>
      <w:tr w:rsidR="005559CC">
        <w:trPr>
          <w:trHeight w:val="242"/>
        </w:trPr>
        <w:tc>
          <w:tcPr>
            <w:tcW w:w="4500" w:type="dxa"/>
            <w:tcBorders>
              <w:left w:val="single" w:sz="8" w:space="0" w:color="auto"/>
              <w:right w:val="single" w:sz="8" w:space="0" w:color="auto"/>
            </w:tcBorders>
            <w:vAlign w:val="bottom"/>
          </w:tcPr>
          <w:p w:rsidR="005559CC" w:rsidRDefault="00176132">
            <w:pPr>
              <w:spacing w:line="241" w:lineRule="exact"/>
              <w:ind w:left="120"/>
              <w:rPr>
                <w:sz w:val="20"/>
                <w:szCs w:val="20"/>
              </w:rPr>
            </w:pPr>
            <w:r>
              <w:rPr>
                <w:rFonts w:ascii="Calibri" w:eastAsia="Calibri" w:hAnsi="Calibri" w:cs="Calibri"/>
                <w:b/>
                <w:bCs/>
                <w:sz w:val="24"/>
                <w:szCs w:val="24"/>
              </w:rPr>
              <w:t xml:space="preserve">UB IMPACT </w:t>
            </w:r>
            <w:r>
              <w:rPr>
                <w:rFonts w:ascii="Calibri" w:eastAsia="Calibri" w:hAnsi="Calibri" w:cs="Calibri"/>
                <w:sz w:val="24"/>
                <w:szCs w:val="24"/>
              </w:rPr>
              <w:t>(Innovative Micro_Programs</w:t>
            </w:r>
          </w:p>
        </w:tc>
        <w:tc>
          <w:tcPr>
            <w:tcW w:w="100" w:type="dxa"/>
            <w:vAlign w:val="bottom"/>
          </w:tcPr>
          <w:p w:rsidR="005559CC" w:rsidRDefault="005559CC">
            <w:pPr>
              <w:rPr>
                <w:sz w:val="21"/>
                <w:szCs w:val="21"/>
              </w:rPr>
            </w:pPr>
          </w:p>
        </w:tc>
        <w:tc>
          <w:tcPr>
            <w:tcW w:w="8360" w:type="dxa"/>
            <w:gridSpan w:val="14"/>
            <w:tcBorders>
              <w:right w:val="single" w:sz="8" w:space="0" w:color="auto"/>
            </w:tcBorders>
            <w:vAlign w:val="bottom"/>
          </w:tcPr>
          <w:p w:rsidR="005559CC" w:rsidRDefault="00176132">
            <w:pPr>
              <w:spacing w:line="241" w:lineRule="exact"/>
              <w:rPr>
                <w:rFonts w:ascii="Calibri" w:eastAsia="Calibri" w:hAnsi="Calibri" w:cs="Calibri"/>
                <w:color w:val="0000FF"/>
                <w:sz w:val="24"/>
                <w:szCs w:val="24"/>
              </w:rPr>
            </w:pPr>
            <w:hyperlink r:id="rId61">
              <w:r>
                <w:rPr>
                  <w:rFonts w:ascii="Calibri" w:eastAsia="Calibri" w:hAnsi="Calibri" w:cs="Calibri"/>
                  <w:color w:val="0000FF"/>
                  <w:sz w:val="24"/>
                  <w:szCs w:val="24"/>
                </w:rPr>
                <w:t>http://www.research.buffalo.edu/funding_programs/impact.cfm</w:t>
              </w:r>
            </w:hyperlink>
          </w:p>
        </w:tc>
        <w:tc>
          <w:tcPr>
            <w:tcW w:w="1800" w:type="dxa"/>
            <w:tcBorders>
              <w:right w:val="single" w:sz="8" w:space="0" w:color="auto"/>
            </w:tcBorders>
            <w:vAlign w:val="bottom"/>
          </w:tcPr>
          <w:p w:rsidR="005559CC" w:rsidRDefault="00176132">
            <w:pPr>
              <w:spacing w:line="241" w:lineRule="exact"/>
              <w:ind w:left="100"/>
              <w:rPr>
                <w:sz w:val="20"/>
                <w:szCs w:val="20"/>
              </w:rPr>
            </w:pPr>
            <w:r>
              <w:rPr>
                <w:rFonts w:ascii="Calibri" w:eastAsia="Calibri" w:hAnsi="Calibri" w:cs="Calibri"/>
                <w:sz w:val="24"/>
                <w:szCs w:val="24"/>
              </w:rPr>
              <w:t>March 2, 2015</w:t>
            </w:r>
          </w:p>
        </w:tc>
      </w:tr>
      <w:tr w:rsidR="005559CC">
        <w:trPr>
          <w:trHeight w:val="312"/>
        </w:trPr>
        <w:tc>
          <w:tcPr>
            <w:tcW w:w="4500" w:type="dxa"/>
            <w:tcBorders>
              <w:left w:val="single" w:sz="8" w:space="0" w:color="auto"/>
              <w:bottom w:val="single" w:sz="8" w:space="0" w:color="auto"/>
              <w:right w:val="single" w:sz="8" w:space="0" w:color="auto"/>
            </w:tcBorders>
            <w:vAlign w:val="bottom"/>
          </w:tcPr>
          <w:p w:rsidR="005559CC" w:rsidRDefault="00176132">
            <w:pPr>
              <w:ind w:left="120"/>
              <w:rPr>
                <w:sz w:val="20"/>
                <w:szCs w:val="20"/>
              </w:rPr>
            </w:pPr>
            <w:r>
              <w:rPr>
                <w:rFonts w:ascii="Calibri" w:eastAsia="Calibri" w:hAnsi="Calibri" w:cs="Calibri"/>
                <w:sz w:val="24"/>
                <w:szCs w:val="24"/>
              </w:rPr>
              <w:t>Accelerating Collaboration in Themes)</w:t>
            </w:r>
          </w:p>
        </w:tc>
        <w:tc>
          <w:tcPr>
            <w:tcW w:w="100" w:type="dxa"/>
            <w:tcBorders>
              <w:bottom w:val="single" w:sz="8" w:space="0" w:color="auto"/>
            </w:tcBorders>
            <w:vAlign w:val="bottom"/>
          </w:tcPr>
          <w:p w:rsidR="005559CC" w:rsidRDefault="005559CC">
            <w:pPr>
              <w:rPr>
                <w:sz w:val="24"/>
                <w:szCs w:val="24"/>
              </w:rPr>
            </w:pPr>
          </w:p>
        </w:tc>
        <w:tc>
          <w:tcPr>
            <w:tcW w:w="2280" w:type="dxa"/>
            <w:tcBorders>
              <w:top w:val="single" w:sz="8" w:space="0" w:color="0000FF"/>
              <w:bottom w:val="single" w:sz="8" w:space="0" w:color="auto"/>
            </w:tcBorders>
            <w:vAlign w:val="bottom"/>
          </w:tcPr>
          <w:p w:rsidR="005559CC" w:rsidRDefault="005559CC">
            <w:pPr>
              <w:rPr>
                <w:sz w:val="24"/>
                <w:szCs w:val="24"/>
              </w:rPr>
            </w:pPr>
          </w:p>
        </w:tc>
        <w:tc>
          <w:tcPr>
            <w:tcW w:w="520" w:type="dxa"/>
            <w:tcBorders>
              <w:top w:val="single" w:sz="8" w:space="0" w:color="0000FF"/>
              <w:bottom w:val="single" w:sz="8" w:space="0" w:color="auto"/>
            </w:tcBorders>
            <w:vAlign w:val="bottom"/>
          </w:tcPr>
          <w:p w:rsidR="005559CC" w:rsidRDefault="005559CC">
            <w:pPr>
              <w:rPr>
                <w:sz w:val="24"/>
                <w:szCs w:val="24"/>
              </w:rPr>
            </w:pPr>
          </w:p>
        </w:tc>
        <w:tc>
          <w:tcPr>
            <w:tcW w:w="860" w:type="dxa"/>
            <w:tcBorders>
              <w:top w:val="single" w:sz="8" w:space="0" w:color="0000FF"/>
              <w:bottom w:val="single" w:sz="8" w:space="0" w:color="auto"/>
            </w:tcBorders>
            <w:vAlign w:val="bottom"/>
          </w:tcPr>
          <w:p w:rsidR="005559CC" w:rsidRDefault="005559CC">
            <w:pPr>
              <w:rPr>
                <w:sz w:val="24"/>
                <w:szCs w:val="24"/>
              </w:rPr>
            </w:pPr>
          </w:p>
        </w:tc>
        <w:tc>
          <w:tcPr>
            <w:tcW w:w="120" w:type="dxa"/>
            <w:tcBorders>
              <w:top w:val="single" w:sz="8" w:space="0" w:color="0000FF"/>
              <w:bottom w:val="single" w:sz="8" w:space="0" w:color="auto"/>
            </w:tcBorders>
            <w:vAlign w:val="bottom"/>
          </w:tcPr>
          <w:p w:rsidR="005559CC" w:rsidRDefault="005559CC">
            <w:pPr>
              <w:rPr>
                <w:sz w:val="24"/>
                <w:szCs w:val="24"/>
              </w:rPr>
            </w:pPr>
          </w:p>
        </w:tc>
        <w:tc>
          <w:tcPr>
            <w:tcW w:w="100" w:type="dxa"/>
            <w:tcBorders>
              <w:top w:val="single" w:sz="8" w:space="0" w:color="0000FF"/>
              <w:bottom w:val="single" w:sz="8" w:space="0" w:color="auto"/>
            </w:tcBorders>
            <w:vAlign w:val="bottom"/>
          </w:tcPr>
          <w:p w:rsidR="005559CC" w:rsidRDefault="005559CC">
            <w:pPr>
              <w:rPr>
                <w:sz w:val="24"/>
                <w:szCs w:val="24"/>
              </w:rPr>
            </w:pPr>
          </w:p>
        </w:tc>
        <w:tc>
          <w:tcPr>
            <w:tcW w:w="500" w:type="dxa"/>
            <w:tcBorders>
              <w:top w:val="single" w:sz="8" w:space="0" w:color="0000FF"/>
              <w:bottom w:val="single" w:sz="8" w:space="0" w:color="auto"/>
            </w:tcBorders>
            <w:vAlign w:val="bottom"/>
          </w:tcPr>
          <w:p w:rsidR="005559CC" w:rsidRDefault="005559CC">
            <w:pPr>
              <w:rPr>
                <w:sz w:val="24"/>
                <w:szCs w:val="24"/>
              </w:rPr>
            </w:pPr>
          </w:p>
        </w:tc>
        <w:tc>
          <w:tcPr>
            <w:tcW w:w="60" w:type="dxa"/>
            <w:tcBorders>
              <w:top w:val="single" w:sz="8" w:space="0" w:color="0000FF"/>
              <w:bottom w:val="single" w:sz="8" w:space="0" w:color="auto"/>
            </w:tcBorders>
            <w:vAlign w:val="bottom"/>
          </w:tcPr>
          <w:p w:rsidR="005559CC" w:rsidRDefault="005559CC">
            <w:pPr>
              <w:rPr>
                <w:sz w:val="24"/>
                <w:szCs w:val="24"/>
              </w:rPr>
            </w:pPr>
          </w:p>
        </w:tc>
        <w:tc>
          <w:tcPr>
            <w:tcW w:w="240" w:type="dxa"/>
            <w:tcBorders>
              <w:top w:val="single" w:sz="8" w:space="0" w:color="0000FF"/>
              <w:bottom w:val="single" w:sz="8" w:space="0" w:color="auto"/>
            </w:tcBorders>
            <w:vAlign w:val="bottom"/>
          </w:tcPr>
          <w:p w:rsidR="005559CC" w:rsidRDefault="005559CC">
            <w:pPr>
              <w:rPr>
                <w:sz w:val="24"/>
                <w:szCs w:val="24"/>
              </w:rPr>
            </w:pPr>
          </w:p>
        </w:tc>
        <w:tc>
          <w:tcPr>
            <w:tcW w:w="1660" w:type="dxa"/>
            <w:tcBorders>
              <w:top w:val="single" w:sz="8" w:space="0" w:color="0000FF"/>
              <w:bottom w:val="single" w:sz="8" w:space="0" w:color="auto"/>
            </w:tcBorders>
            <w:vAlign w:val="bottom"/>
          </w:tcPr>
          <w:p w:rsidR="005559CC" w:rsidRDefault="005559CC">
            <w:pPr>
              <w:rPr>
                <w:sz w:val="24"/>
                <w:szCs w:val="24"/>
              </w:rPr>
            </w:pPr>
          </w:p>
        </w:tc>
        <w:tc>
          <w:tcPr>
            <w:tcW w:w="440" w:type="dxa"/>
            <w:tcBorders>
              <w:bottom w:val="single" w:sz="8" w:space="0" w:color="auto"/>
            </w:tcBorders>
            <w:vAlign w:val="bottom"/>
          </w:tcPr>
          <w:p w:rsidR="005559CC" w:rsidRDefault="005559CC">
            <w:pPr>
              <w:rPr>
                <w:sz w:val="24"/>
                <w:szCs w:val="24"/>
              </w:rPr>
            </w:pPr>
          </w:p>
        </w:tc>
        <w:tc>
          <w:tcPr>
            <w:tcW w:w="120" w:type="dxa"/>
            <w:tcBorders>
              <w:bottom w:val="single" w:sz="8" w:space="0" w:color="auto"/>
            </w:tcBorders>
            <w:vAlign w:val="bottom"/>
          </w:tcPr>
          <w:p w:rsidR="005559CC" w:rsidRDefault="005559CC">
            <w:pPr>
              <w:rPr>
                <w:sz w:val="24"/>
                <w:szCs w:val="24"/>
              </w:rPr>
            </w:pPr>
          </w:p>
        </w:tc>
        <w:tc>
          <w:tcPr>
            <w:tcW w:w="300" w:type="dxa"/>
            <w:tcBorders>
              <w:bottom w:val="single" w:sz="8" w:space="0" w:color="auto"/>
            </w:tcBorders>
            <w:vAlign w:val="bottom"/>
          </w:tcPr>
          <w:p w:rsidR="005559CC" w:rsidRDefault="005559CC">
            <w:pPr>
              <w:rPr>
                <w:sz w:val="24"/>
                <w:szCs w:val="24"/>
              </w:rPr>
            </w:pPr>
          </w:p>
        </w:tc>
        <w:tc>
          <w:tcPr>
            <w:tcW w:w="720" w:type="dxa"/>
            <w:tcBorders>
              <w:bottom w:val="single" w:sz="8" w:space="0" w:color="auto"/>
            </w:tcBorders>
            <w:vAlign w:val="bottom"/>
          </w:tcPr>
          <w:p w:rsidR="005559CC" w:rsidRDefault="005559CC">
            <w:pPr>
              <w:rPr>
                <w:sz w:val="24"/>
                <w:szCs w:val="24"/>
              </w:rPr>
            </w:pPr>
          </w:p>
        </w:tc>
        <w:tc>
          <w:tcPr>
            <w:tcW w:w="440" w:type="dxa"/>
            <w:tcBorders>
              <w:bottom w:val="single" w:sz="8" w:space="0" w:color="auto"/>
              <w:right w:val="single" w:sz="8" w:space="0" w:color="auto"/>
            </w:tcBorders>
            <w:vAlign w:val="bottom"/>
          </w:tcPr>
          <w:p w:rsidR="005559CC" w:rsidRDefault="005559CC">
            <w:pPr>
              <w:rPr>
                <w:sz w:val="24"/>
                <w:szCs w:val="24"/>
              </w:rPr>
            </w:pPr>
          </w:p>
        </w:tc>
        <w:tc>
          <w:tcPr>
            <w:tcW w:w="1800" w:type="dxa"/>
            <w:tcBorders>
              <w:bottom w:val="single" w:sz="8" w:space="0" w:color="auto"/>
              <w:right w:val="single" w:sz="8" w:space="0" w:color="auto"/>
            </w:tcBorders>
            <w:vAlign w:val="bottom"/>
          </w:tcPr>
          <w:p w:rsidR="005559CC" w:rsidRDefault="005559CC">
            <w:pPr>
              <w:rPr>
                <w:sz w:val="24"/>
                <w:szCs w:val="24"/>
              </w:rPr>
            </w:pPr>
          </w:p>
        </w:tc>
      </w:tr>
      <w:tr w:rsidR="005559CC">
        <w:trPr>
          <w:trHeight w:val="244"/>
        </w:trPr>
        <w:tc>
          <w:tcPr>
            <w:tcW w:w="4500" w:type="dxa"/>
            <w:tcBorders>
              <w:left w:val="single" w:sz="8" w:space="0" w:color="auto"/>
              <w:right w:val="single" w:sz="8" w:space="0" w:color="auto"/>
            </w:tcBorders>
            <w:vAlign w:val="bottom"/>
          </w:tcPr>
          <w:p w:rsidR="005559CC" w:rsidRDefault="00176132">
            <w:pPr>
              <w:spacing w:line="243" w:lineRule="exact"/>
              <w:ind w:left="120"/>
              <w:rPr>
                <w:sz w:val="20"/>
                <w:szCs w:val="20"/>
              </w:rPr>
            </w:pPr>
            <w:r>
              <w:rPr>
                <w:rFonts w:ascii="Calibri" w:eastAsia="Calibri" w:hAnsi="Calibri" w:cs="Calibri"/>
                <w:b/>
                <w:bCs/>
                <w:sz w:val="24"/>
                <w:szCs w:val="24"/>
              </w:rPr>
              <w:t xml:space="preserve">UB CTR </w:t>
            </w:r>
            <w:r>
              <w:rPr>
                <w:rFonts w:ascii="Calibri" w:eastAsia="Calibri" w:hAnsi="Calibri" w:cs="Calibri"/>
                <w:sz w:val="24"/>
                <w:szCs w:val="24"/>
              </w:rPr>
              <w:t>(Clinical and Translational Research</w:t>
            </w:r>
          </w:p>
        </w:tc>
        <w:tc>
          <w:tcPr>
            <w:tcW w:w="100" w:type="dxa"/>
            <w:vAlign w:val="bottom"/>
          </w:tcPr>
          <w:p w:rsidR="005559CC" w:rsidRDefault="005559CC">
            <w:pPr>
              <w:rPr>
                <w:sz w:val="21"/>
                <w:szCs w:val="21"/>
              </w:rPr>
            </w:pPr>
          </w:p>
        </w:tc>
        <w:tc>
          <w:tcPr>
            <w:tcW w:w="8360" w:type="dxa"/>
            <w:gridSpan w:val="14"/>
            <w:tcBorders>
              <w:right w:val="single" w:sz="8" w:space="0" w:color="auto"/>
            </w:tcBorders>
            <w:vAlign w:val="bottom"/>
          </w:tcPr>
          <w:p w:rsidR="005559CC" w:rsidRDefault="00176132">
            <w:pPr>
              <w:spacing w:line="243" w:lineRule="exact"/>
              <w:rPr>
                <w:rFonts w:ascii="Calibri" w:eastAsia="Calibri" w:hAnsi="Calibri" w:cs="Calibri"/>
                <w:color w:val="0000FF"/>
                <w:sz w:val="24"/>
                <w:szCs w:val="24"/>
              </w:rPr>
            </w:pPr>
            <w:hyperlink r:id="rId62">
              <w:r>
                <w:rPr>
                  <w:rFonts w:ascii="Calibri" w:eastAsia="Calibri" w:hAnsi="Calibri" w:cs="Calibri"/>
                  <w:color w:val="0000FF"/>
                  <w:sz w:val="24"/>
                  <w:szCs w:val="24"/>
                </w:rPr>
                <w:t>http://www.research.buffalo.edu/funding_programs/translational.cfm</w:t>
              </w:r>
            </w:hyperlink>
          </w:p>
        </w:tc>
        <w:tc>
          <w:tcPr>
            <w:tcW w:w="1800" w:type="dxa"/>
            <w:tcBorders>
              <w:right w:val="single" w:sz="8" w:space="0" w:color="auto"/>
            </w:tcBorders>
            <w:vAlign w:val="bottom"/>
          </w:tcPr>
          <w:p w:rsidR="005559CC" w:rsidRDefault="00176132">
            <w:pPr>
              <w:spacing w:line="243" w:lineRule="exact"/>
              <w:ind w:left="100"/>
              <w:rPr>
                <w:sz w:val="20"/>
                <w:szCs w:val="20"/>
              </w:rPr>
            </w:pPr>
            <w:r>
              <w:rPr>
                <w:rFonts w:ascii="Calibri" w:eastAsia="Calibri" w:hAnsi="Calibri" w:cs="Calibri"/>
                <w:sz w:val="24"/>
                <w:szCs w:val="24"/>
              </w:rPr>
              <w:t>April 3, 2015</w:t>
            </w:r>
          </w:p>
        </w:tc>
      </w:tr>
      <w:tr w:rsidR="005559CC">
        <w:trPr>
          <w:trHeight w:val="306"/>
        </w:trPr>
        <w:tc>
          <w:tcPr>
            <w:tcW w:w="4500" w:type="dxa"/>
            <w:tcBorders>
              <w:left w:val="single" w:sz="8" w:space="0" w:color="auto"/>
              <w:right w:val="single" w:sz="8" w:space="0" w:color="auto"/>
            </w:tcBorders>
            <w:vAlign w:val="bottom"/>
          </w:tcPr>
          <w:p w:rsidR="005559CC" w:rsidRDefault="00176132">
            <w:pPr>
              <w:ind w:left="120"/>
              <w:rPr>
                <w:sz w:val="20"/>
                <w:szCs w:val="20"/>
              </w:rPr>
            </w:pPr>
            <w:r>
              <w:rPr>
                <w:rFonts w:ascii="Calibri" w:eastAsia="Calibri" w:hAnsi="Calibri" w:cs="Calibri"/>
                <w:sz w:val="24"/>
                <w:szCs w:val="24"/>
              </w:rPr>
              <w:t>Center/ Translational Pilot Study Fund)</w:t>
            </w:r>
          </w:p>
        </w:tc>
        <w:tc>
          <w:tcPr>
            <w:tcW w:w="100" w:type="dxa"/>
            <w:vAlign w:val="bottom"/>
          </w:tcPr>
          <w:p w:rsidR="005559CC" w:rsidRDefault="005559CC">
            <w:pPr>
              <w:rPr>
                <w:sz w:val="24"/>
                <w:szCs w:val="24"/>
              </w:rPr>
            </w:pPr>
          </w:p>
        </w:tc>
        <w:tc>
          <w:tcPr>
            <w:tcW w:w="2280" w:type="dxa"/>
            <w:tcBorders>
              <w:top w:val="single" w:sz="8" w:space="0" w:color="0000FF"/>
            </w:tcBorders>
            <w:vAlign w:val="bottom"/>
          </w:tcPr>
          <w:p w:rsidR="005559CC" w:rsidRDefault="005559CC">
            <w:pPr>
              <w:rPr>
                <w:sz w:val="24"/>
                <w:szCs w:val="24"/>
              </w:rPr>
            </w:pPr>
          </w:p>
        </w:tc>
        <w:tc>
          <w:tcPr>
            <w:tcW w:w="520" w:type="dxa"/>
            <w:tcBorders>
              <w:top w:val="single" w:sz="8" w:space="0" w:color="0000FF"/>
            </w:tcBorders>
            <w:vAlign w:val="bottom"/>
          </w:tcPr>
          <w:p w:rsidR="005559CC" w:rsidRDefault="005559CC">
            <w:pPr>
              <w:rPr>
                <w:sz w:val="24"/>
                <w:szCs w:val="24"/>
              </w:rPr>
            </w:pPr>
          </w:p>
        </w:tc>
        <w:tc>
          <w:tcPr>
            <w:tcW w:w="860" w:type="dxa"/>
            <w:tcBorders>
              <w:top w:val="single" w:sz="8" w:space="0" w:color="0000FF"/>
            </w:tcBorders>
            <w:vAlign w:val="bottom"/>
          </w:tcPr>
          <w:p w:rsidR="005559CC" w:rsidRDefault="005559CC">
            <w:pPr>
              <w:rPr>
                <w:sz w:val="24"/>
                <w:szCs w:val="24"/>
              </w:rPr>
            </w:pPr>
          </w:p>
        </w:tc>
        <w:tc>
          <w:tcPr>
            <w:tcW w:w="120" w:type="dxa"/>
            <w:tcBorders>
              <w:top w:val="single" w:sz="8" w:space="0" w:color="0000FF"/>
            </w:tcBorders>
            <w:vAlign w:val="bottom"/>
          </w:tcPr>
          <w:p w:rsidR="005559CC" w:rsidRDefault="005559CC">
            <w:pPr>
              <w:rPr>
                <w:sz w:val="24"/>
                <w:szCs w:val="24"/>
              </w:rPr>
            </w:pPr>
          </w:p>
        </w:tc>
        <w:tc>
          <w:tcPr>
            <w:tcW w:w="100" w:type="dxa"/>
            <w:tcBorders>
              <w:top w:val="single" w:sz="8" w:space="0" w:color="0000FF"/>
            </w:tcBorders>
            <w:vAlign w:val="bottom"/>
          </w:tcPr>
          <w:p w:rsidR="005559CC" w:rsidRDefault="005559CC">
            <w:pPr>
              <w:rPr>
                <w:sz w:val="24"/>
                <w:szCs w:val="24"/>
              </w:rPr>
            </w:pPr>
          </w:p>
        </w:tc>
        <w:tc>
          <w:tcPr>
            <w:tcW w:w="500" w:type="dxa"/>
            <w:tcBorders>
              <w:top w:val="single" w:sz="8" w:space="0" w:color="0000FF"/>
            </w:tcBorders>
            <w:vAlign w:val="bottom"/>
          </w:tcPr>
          <w:p w:rsidR="005559CC" w:rsidRDefault="005559CC">
            <w:pPr>
              <w:rPr>
                <w:sz w:val="24"/>
                <w:szCs w:val="24"/>
              </w:rPr>
            </w:pPr>
          </w:p>
        </w:tc>
        <w:tc>
          <w:tcPr>
            <w:tcW w:w="60" w:type="dxa"/>
            <w:tcBorders>
              <w:top w:val="single" w:sz="8" w:space="0" w:color="0000FF"/>
            </w:tcBorders>
            <w:vAlign w:val="bottom"/>
          </w:tcPr>
          <w:p w:rsidR="005559CC" w:rsidRDefault="005559CC">
            <w:pPr>
              <w:rPr>
                <w:sz w:val="24"/>
                <w:szCs w:val="24"/>
              </w:rPr>
            </w:pPr>
          </w:p>
        </w:tc>
        <w:tc>
          <w:tcPr>
            <w:tcW w:w="240" w:type="dxa"/>
            <w:tcBorders>
              <w:top w:val="single" w:sz="8" w:space="0" w:color="0000FF"/>
            </w:tcBorders>
            <w:vAlign w:val="bottom"/>
          </w:tcPr>
          <w:p w:rsidR="005559CC" w:rsidRDefault="005559CC">
            <w:pPr>
              <w:rPr>
                <w:sz w:val="24"/>
                <w:szCs w:val="24"/>
              </w:rPr>
            </w:pPr>
          </w:p>
        </w:tc>
        <w:tc>
          <w:tcPr>
            <w:tcW w:w="1660" w:type="dxa"/>
            <w:tcBorders>
              <w:top w:val="single" w:sz="8" w:space="0" w:color="0000FF"/>
            </w:tcBorders>
            <w:vAlign w:val="bottom"/>
          </w:tcPr>
          <w:p w:rsidR="005559CC" w:rsidRDefault="005559CC">
            <w:pPr>
              <w:rPr>
                <w:sz w:val="24"/>
                <w:szCs w:val="24"/>
              </w:rPr>
            </w:pPr>
          </w:p>
        </w:tc>
        <w:tc>
          <w:tcPr>
            <w:tcW w:w="440" w:type="dxa"/>
            <w:tcBorders>
              <w:top w:val="single" w:sz="8" w:space="0" w:color="0000FF"/>
            </w:tcBorders>
            <w:vAlign w:val="bottom"/>
          </w:tcPr>
          <w:p w:rsidR="005559CC" w:rsidRDefault="005559CC">
            <w:pPr>
              <w:rPr>
                <w:sz w:val="24"/>
                <w:szCs w:val="24"/>
              </w:rPr>
            </w:pPr>
          </w:p>
        </w:tc>
        <w:tc>
          <w:tcPr>
            <w:tcW w:w="120" w:type="dxa"/>
            <w:tcBorders>
              <w:top w:val="single" w:sz="8" w:space="0" w:color="0000FF"/>
            </w:tcBorders>
            <w:vAlign w:val="bottom"/>
          </w:tcPr>
          <w:p w:rsidR="005559CC" w:rsidRDefault="005559CC">
            <w:pPr>
              <w:rPr>
                <w:sz w:val="24"/>
                <w:szCs w:val="24"/>
              </w:rPr>
            </w:pPr>
          </w:p>
        </w:tc>
        <w:tc>
          <w:tcPr>
            <w:tcW w:w="300" w:type="dxa"/>
            <w:vAlign w:val="bottom"/>
          </w:tcPr>
          <w:p w:rsidR="005559CC" w:rsidRDefault="005559CC">
            <w:pPr>
              <w:rPr>
                <w:sz w:val="24"/>
                <w:szCs w:val="24"/>
              </w:rPr>
            </w:pPr>
          </w:p>
        </w:tc>
        <w:tc>
          <w:tcPr>
            <w:tcW w:w="720" w:type="dxa"/>
            <w:vAlign w:val="bottom"/>
          </w:tcPr>
          <w:p w:rsidR="005559CC" w:rsidRDefault="005559CC">
            <w:pPr>
              <w:rPr>
                <w:sz w:val="24"/>
                <w:szCs w:val="24"/>
              </w:rPr>
            </w:pPr>
          </w:p>
        </w:tc>
        <w:tc>
          <w:tcPr>
            <w:tcW w:w="440" w:type="dxa"/>
            <w:tcBorders>
              <w:right w:val="single" w:sz="8" w:space="0" w:color="auto"/>
            </w:tcBorders>
            <w:vAlign w:val="bottom"/>
          </w:tcPr>
          <w:p w:rsidR="005559CC" w:rsidRDefault="005559CC">
            <w:pPr>
              <w:rPr>
                <w:sz w:val="24"/>
                <w:szCs w:val="24"/>
              </w:rPr>
            </w:pPr>
          </w:p>
        </w:tc>
        <w:tc>
          <w:tcPr>
            <w:tcW w:w="1800" w:type="dxa"/>
            <w:tcBorders>
              <w:right w:val="single" w:sz="8" w:space="0" w:color="auto"/>
            </w:tcBorders>
            <w:vAlign w:val="bottom"/>
          </w:tcPr>
          <w:p w:rsidR="005559CC" w:rsidRDefault="005559CC">
            <w:pPr>
              <w:rPr>
                <w:sz w:val="24"/>
                <w:szCs w:val="24"/>
              </w:rPr>
            </w:pPr>
          </w:p>
        </w:tc>
      </w:tr>
      <w:tr w:rsidR="005559CC">
        <w:trPr>
          <w:trHeight w:val="264"/>
        </w:trPr>
        <w:tc>
          <w:tcPr>
            <w:tcW w:w="4500" w:type="dxa"/>
            <w:tcBorders>
              <w:left w:val="single" w:sz="8" w:space="0" w:color="auto"/>
              <w:bottom w:val="single" w:sz="8" w:space="0" w:color="auto"/>
              <w:right w:val="single" w:sz="8" w:space="0" w:color="auto"/>
            </w:tcBorders>
            <w:vAlign w:val="bottom"/>
          </w:tcPr>
          <w:p w:rsidR="005559CC" w:rsidRDefault="005559CC"/>
        </w:tc>
        <w:tc>
          <w:tcPr>
            <w:tcW w:w="100" w:type="dxa"/>
            <w:tcBorders>
              <w:bottom w:val="single" w:sz="8" w:space="0" w:color="auto"/>
            </w:tcBorders>
            <w:vAlign w:val="bottom"/>
          </w:tcPr>
          <w:p w:rsidR="005559CC" w:rsidRDefault="005559CC"/>
        </w:tc>
        <w:tc>
          <w:tcPr>
            <w:tcW w:w="2280" w:type="dxa"/>
            <w:tcBorders>
              <w:bottom w:val="single" w:sz="8" w:space="0" w:color="auto"/>
            </w:tcBorders>
            <w:vAlign w:val="bottom"/>
          </w:tcPr>
          <w:p w:rsidR="005559CC" w:rsidRDefault="005559CC"/>
        </w:tc>
        <w:tc>
          <w:tcPr>
            <w:tcW w:w="1380" w:type="dxa"/>
            <w:gridSpan w:val="2"/>
            <w:tcBorders>
              <w:bottom w:val="single" w:sz="8" w:space="0" w:color="auto"/>
            </w:tcBorders>
            <w:vAlign w:val="bottom"/>
          </w:tcPr>
          <w:p w:rsidR="005559CC" w:rsidRDefault="005559CC"/>
        </w:tc>
        <w:tc>
          <w:tcPr>
            <w:tcW w:w="120" w:type="dxa"/>
            <w:tcBorders>
              <w:bottom w:val="single" w:sz="8" w:space="0" w:color="auto"/>
            </w:tcBorders>
            <w:vAlign w:val="bottom"/>
          </w:tcPr>
          <w:p w:rsidR="005559CC" w:rsidRDefault="005559CC"/>
        </w:tc>
        <w:tc>
          <w:tcPr>
            <w:tcW w:w="100" w:type="dxa"/>
            <w:tcBorders>
              <w:bottom w:val="single" w:sz="8" w:space="0" w:color="auto"/>
            </w:tcBorders>
            <w:vAlign w:val="bottom"/>
          </w:tcPr>
          <w:p w:rsidR="005559CC" w:rsidRDefault="005559CC"/>
        </w:tc>
        <w:tc>
          <w:tcPr>
            <w:tcW w:w="800" w:type="dxa"/>
            <w:gridSpan w:val="3"/>
            <w:tcBorders>
              <w:bottom w:val="single" w:sz="8" w:space="0" w:color="auto"/>
            </w:tcBorders>
            <w:vAlign w:val="bottom"/>
          </w:tcPr>
          <w:p w:rsidR="005559CC" w:rsidRDefault="005559CC"/>
        </w:tc>
        <w:tc>
          <w:tcPr>
            <w:tcW w:w="2100" w:type="dxa"/>
            <w:gridSpan w:val="2"/>
            <w:tcBorders>
              <w:bottom w:val="single" w:sz="8" w:space="0" w:color="auto"/>
            </w:tcBorders>
            <w:vAlign w:val="bottom"/>
          </w:tcPr>
          <w:p w:rsidR="005559CC" w:rsidRDefault="005559CC"/>
        </w:tc>
        <w:tc>
          <w:tcPr>
            <w:tcW w:w="1140" w:type="dxa"/>
            <w:gridSpan w:val="3"/>
            <w:tcBorders>
              <w:bottom w:val="single" w:sz="8" w:space="0" w:color="auto"/>
            </w:tcBorders>
            <w:vAlign w:val="bottom"/>
          </w:tcPr>
          <w:p w:rsidR="005559CC" w:rsidRDefault="005559CC"/>
        </w:tc>
        <w:tc>
          <w:tcPr>
            <w:tcW w:w="440" w:type="dxa"/>
            <w:tcBorders>
              <w:bottom w:val="single" w:sz="8" w:space="0" w:color="auto"/>
              <w:right w:val="single" w:sz="8" w:space="0" w:color="auto"/>
            </w:tcBorders>
            <w:vAlign w:val="bottom"/>
          </w:tcPr>
          <w:p w:rsidR="005559CC" w:rsidRDefault="005559CC"/>
        </w:tc>
        <w:tc>
          <w:tcPr>
            <w:tcW w:w="1800" w:type="dxa"/>
            <w:tcBorders>
              <w:bottom w:val="single" w:sz="8" w:space="0" w:color="auto"/>
              <w:right w:val="single" w:sz="8" w:space="0" w:color="auto"/>
            </w:tcBorders>
            <w:vAlign w:val="bottom"/>
          </w:tcPr>
          <w:p w:rsidR="005559CC" w:rsidRDefault="005559CC"/>
        </w:tc>
      </w:tr>
      <w:tr w:rsidR="005559CC">
        <w:trPr>
          <w:trHeight w:val="244"/>
        </w:trPr>
        <w:tc>
          <w:tcPr>
            <w:tcW w:w="4500" w:type="dxa"/>
            <w:tcBorders>
              <w:left w:val="single" w:sz="8" w:space="0" w:color="auto"/>
              <w:right w:val="single" w:sz="8" w:space="0" w:color="auto"/>
            </w:tcBorders>
            <w:vAlign w:val="bottom"/>
          </w:tcPr>
          <w:p w:rsidR="005559CC" w:rsidRDefault="00176132">
            <w:pPr>
              <w:spacing w:line="243" w:lineRule="exact"/>
              <w:ind w:left="120"/>
              <w:rPr>
                <w:sz w:val="20"/>
                <w:szCs w:val="20"/>
              </w:rPr>
            </w:pPr>
            <w:r>
              <w:rPr>
                <w:rFonts w:ascii="Calibri" w:eastAsia="Calibri" w:hAnsi="Calibri" w:cs="Calibri"/>
                <w:sz w:val="24"/>
                <w:szCs w:val="24"/>
              </w:rPr>
              <w:t xml:space="preserve">UB Medical Education </w:t>
            </w:r>
            <w:r>
              <w:rPr>
                <w:rFonts w:ascii="Calibri" w:eastAsia="Calibri" w:hAnsi="Calibri" w:cs="Calibri"/>
                <w:sz w:val="24"/>
                <w:szCs w:val="24"/>
              </w:rPr>
              <w:t>Program</w:t>
            </w:r>
          </w:p>
        </w:tc>
        <w:tc>
          <w:tcPr>
            <w:tcW w:w="100" w:type="dxa"/>
            <w:vAlign w:val="bottom"/>
          </w:tcPr>
          <w:p w:rsidR="005559CC" w:rsidRDefault="005559CC">
            <w:pPr>
              <w:rPr>
                <w:sz w:val="21"/>
                <w:szCs w:val="21"/>
              </w:rPr>
            </w:pPr>
          </w:p>
        </w:tc>
        <w:tc>
          <w:tcPr>
            <w:tcW w:w="7200" w:type="dxa"/>
            <w:gridSpan w:val="12"/>
            <w:tcBorders>
              <w:bottom w:val="single" w:sz="8" w:space="0" w:color="0000FF"/>
            </w:tcBorders>
            <w:vAlign w:val="bottom"/>
          </w:tcPr>
          <w:p w:rsidR="005559CC" w:rsidRDefault="00176132">
            <w:pPr>
              <w:spacing w:line="243" w:lineRule="exact"/>
              <w:rPr>
                <w:rFonts w:ascii="Calibri" w:eastAsia="Calibri" w:hAnsi="Calibri" w:cs="Calibri"/>
                <w:color w:val="0000FF"/>
                <w:w w:val="99"/>
                <w:sz w:val="24"/>
                <w:szCs w:val="24"/>
              </w:rPr>
            </w:pPr>
            <w:hyperlink r:id="rId63">
              <w:r>
                <w:rPr>
                  <w:rFonts w:ascii="Calibri" w:eastAsia="Calibri" w:hAnsi="Calibri" w:cs="Calibri"/>
                  <w:color w:val="0000FF"/>
                  <w:w w:val="99"/>
                  <w:sz w:val="24"/>
                  <w:szCs w:val="24"/>
                </w:rPr>
                <w:t>http://medicine.buffalo.edu/education/md/about-the-program/financial-</w:t>
              </w:r>
            </w:hyperlink>
          </w:p>
        </w:tc>
        <w:tc>
          <w:tcPr>
            <w:tcW w:w="1160" w:type="dxa"/>
            <w:gridSpan w:val="2"/>
            <w:tcBorders>
              <w:right w:val="single" w:sz="8" w:space="0" w:color="auto"/>
            </w:tcBorders>
            <w:vAlign w:val="bottom"/>
          </w:tcPr>
          <w:p w:rsidR="005559CC" w:rsidRDefault="005559CC">
            <w:pPr>
              <w:rPr>
                <w:sz w:val="21"/>
                <w:szCs w:val="21"/>
              </w:rPr>
            </w:pPr>
          </w:p>
        </w:tc>
        <w:tc>
          <w:tcPr>
            <w:tcW w:w="1800" w:type="dxa"/>
            <w:tcBorders>
              <w:right w:val="single" w:sz="8" w:space="0" w:color="auto"/>
            </w:tcBorders>
            <w:vAlign w:val="bottom"/>
          </w:tcPr>
          <w:p w:rsidR="005559CC" w:rsidRDefault="00176132">
            <w:pPr>
              <w:spacing w:line="243" w:lineRule="exact"/>
              <w:ind w:left="100"/>
              <w:rPr>
                <w:sz w:val="20"/>
                <w:szCs w:val="20"/>
              </w:rPr>
            </w:pPr>
            <w:r>
              <w:rPr>
                <w:rFonts w:ascii="Calibri" w:eastAsia="Calibri" w:hAnsi="Calibri" w:cs="Calibri"/>
                <w:sz w:val="24"/>
                <w:szCs w:val="24"/>
              </w:rPr>
              <w:t>Various</w:t>
            </w:r>
          </w:p>
        </w:tc>
      </w:tr>
      <w:tr w:rsidR="005559CC">
        <w:trPr>
          <w:trHeight w:val="270"/>
        </w:trPr>
        <w:tc>
          <w:tcPr>
            <w:tcW w:w="4500" w:type="dxa"/>
            <w:tcBorders>
              <w:left w:val="single" w:sz="8" w:space="0" w:color="auto"/>
              <w:right w:val="single" w:sz="8" w:space="0" w:color="auto"/>
            </w:tcBorders>
            <w:vAlign w:val="bottom"/>
          </w:tcPr>
          <w:p w:rsidR="005559CC" w:rsidRDefault="005559CC">
            <w:pPr>
              <w:rPr>
                <w:sz w:val="23"/>
                <w:szCs w:val="23"/>
              </w:rPr>
            </w:pPr>
          </w:p>
        </w:tc>
        <w:tc>
          <w:tcPr>
            <w:tcW w:w="100" w:type="dxa"/>
            <w:vAlign w:val="bottom"/>
          </w:tcPr>
          <w:p w:rsidR="005559CC" w:rsidRDefault="005559CC">
            <w:pPr>
              <w:rPr>
                <w:sz w:val="23"/>
                <w:szCs w:val="23"/>
              </w:rPr>
            </w:pPr>
          </w:p>
        </w:tc>
        <w:tc>
          <w:tcPr>
            <w:tcW w:w="2800" w:type="dxa"/>
            <w:gridSpan w:val="2"/>
            <w:tcBorders>
              <w:bottom w:val="single" w:sz="8" w:space="0" w:color="0000FF"/>
            </w:tcBorders>
            <w:vAlign w:val="bottom"/>
          </w:tcPr>
          <w:p w:rsidR="005559CC" w:rsidRDefault="00176132">
            <w:pPr>
              <w:spacing w:line="270" w:lineRule="exact"/>
              <w:rPr>
                <w:rFonts w:ascii="Calibri" w:eastAsia="Calibri" w:hAnsi="Calibri" w:cs="Calibri"/>
                <w:color w:val="0000FF"/>
                <w:w w:val="99"/>
                <w:sz w:val="24"/>
                <w:szCs w:val="24"/>
              </w:rPr>
            </w:pPr>
            <w:hyperlink r:id="rId64">
              <w:r>
                <w:rPr>
                  <w:rFonts w:ascii="Calibri" w:eastAsia="Calibri" w:hAnsi="Calibri" w:cs="Calibri"/>
                  <w:color w:val="0000FF"/>
                  <w:w w:val="99"/>
                  <w:sz w:val="24"/>
                  <w:szCs w:val="24"/>
                </w:rPr>
                <w:t>assistance/scholarships.html</w:t>
              </w:r>
            </w:hyperlink>
          </w:p>
        </w:tc>
        <w:tc>
          <w:tcPr>
            <w:tcW w:w="5560" w:type="dxa"/>
            <w:gridSpan w:val="12"/>
            <w:tcBorders>
              <w:right w:val="single" w:sz="8" w:space="0" w:color="auto"/>
            </w:tcBorders>
            <w:vAlign w:val="bottom"/>
          </w:tcPr>
          <w:p w:rsidR="005559CC" w:rsidRDefault="005559CC">
            <w:pPr>
              <w:rPr>
                <w:sz w:val="23"/>
                <w:szCs w:val="23"/>
              </w:rPr>
            </w:pPr>
          </w:p>
        </w:tc>
        <w:tc>
          <w:tcPr>
            <w:tcW w:w="1800" w:type="dxa"/>
            <w:tcBorders>
              <w:right w:val="single" w:sz="8" w:space="0" w:color="auto"/>
            </w:tcBorders>
            <w:vAlign w:val="bottom"/>
          </w:tcPr>
          <w:p w:rsidR="005559CC" w:rsidRDefault="005559CC">
            <w:pPr>
              <w:rPr>
                <w:sz w:val="23"/>
                <w:szCs w:val="23"/>
              </w:rPr>
            </w:pPr>
          </w:p>
        </w:tc>
      </w:tr>
      <w:tr w:rsidR="005559CC">
        <w:trPr>
          <w:trHeight w:val="278"/>
        </w:trPr>
        <w:tc>
          <w:tcPr>
            <w:tcW w:w="4500" w:type="dxa"/>
            <w:tcBorders>
              <w:left w:val="single" w:sz="8" w:space="0" w:color="auto"/>
              <w:bottom w:val="single" w:sz="8" w:space="0" w:color="auto"/>
              <w:right w:val="single" w:sz="8" w:space="0" w:color="auto"/>
            </w:tcBorders>
            <w:vAlign w:val="bottom"/>
          </w:tcPr>
          <w:p w:rsidR="005559CC" w:rsidRDefault="005559CC">
            <w:pPr>
              <w:rPr>
                <w:sz w:val="24"/>
                <w:szCs w:val="24"/>
              </w:rPr>
            </w:pPr>
          </w:p>
        </w:tc>
        <w:tc>
          <w:tcPr>
            <w:tcW w:w="100" w:type="dxa"/>
            <w:tcBorders>
              <w:bottom w:val="single" w:sz="8" w:space="0" w:color="auto"/>
            </w:tcBorders>
            <w:vAlign w:val="bottom"/>
          </w:tcPr>
          <w:p w:rsidR="005559CC" w:rsidRDefault="005559CC">
            <w:pPr>
              <w:rPr>
                <w:sz w:val="24"/>
                <w:szCs w:val="24"/>
              </w:rPr>
            </w:pPr>
          </w:p>
        </w:tc>
        <w:tc>
          <w:tcPr>
            <w:tcW w:w="2280" w:type="dxa"/>
            <w:tcBorders>
              <w:bottom w:val="single" w:sz="8" w:space="0" w:color="auto"/>
            </w:tcBorders>
            <w:vAlign w:val="bottom"/>
          </w:tcPr>
          <w:p w:rsidR="005559CC" w:rsidRDefault="005559CC">
            <w:pPr>
              <w:rPr>
                <w:sz w:val="24"/>
                <w:szCs w:val="24"/>
              </w:rPr>
            </w:pPr>
          </w:p>
        </w:tc>
        <w:tc>
          <w:tcPr>
            <w:tcW w:w="1380" w:type="dxa"/>
            <w:gridSpan w:val="2"/>
            <w:tcBorders>
              <w:bottom w:val="single" w:sz="8" w:space="0" w:color="auto"/>
            </w:tcBorders>
            <w:vAlign w:val="bottom"/>
          </w:tcPr>
          <w:p w:rsidR="005559CC" w:rsidRDefault="005559CC">
            <w:pPr>
              <w:rPr>
                <w:sz w:val="24"/>
                <w:szCs w:val="24"/>
              </w:rPr>
            </w:pPr>
          </w:p>
        </w:tc>
        <w:tc>
          <w:tcPr>
            <w:tcW w:w="120" w:type="dxa"/>
            <w:tcBorders>
              <w:bottom w:val="single" w:sz="8" w:space="0" w:color="auto"/>
            </w:tcBorders>
            <w:vAlign w:val="bottom"/>
          </w:tcPr>
          <w:p w:rsidR="005559CC" w:rsidRDefault="005559CC">
            <w:pPr>
              <w:rPr>
                <w:sz w:val="24"/>
                <w:szCs w:val="24"/>
              </w:rPr>
            </w:pPr>
          </w:p>
        </w:tc>
        <w:tc>
          <w:tcPr>
            <w:tcW w:w="900" w:type="dxa"/>
            <w:gridSpan w:val="4"/>
            <w:tcBorders>
              <w:bottom w:val="single" w:sz="8" w:space="0" w:color="auto"/>
            </w:tcBorders>
            <w:vAlign w:val="bottom"/>
          </w:tcPr>
          <w:p w:rsidR="005559CC" w:rsidRDefault="005559CC">
            <w:pPr>
              <w:rPr>
                <w:sz w:val="24"/>
                <w:szCs w:val="24"/>
              </w:rPr>
            </w:pPr>
          </w:p>
        </w:tc>
        <w:tc>
          <w:tcPr>
            <w:tcW w:w="2100" w:type="dxa"/>
            <w:gridSpan w:val="2"/>
            <w:tcBorders>
              <w:bottom w:val="single" w:sz="8" w:space="0" w:color="auto"/>
            </w:tcBorders>
            <w:vAlign w:val="bottom"/>
          </w:tcPr>
          <w:p w:rsidR="005559CC" w:rsidRDefault="005559CC">
            <w:pPr>
              <w:rPr>
                <w:sz w:val="24"/>
                <w:szCs w:val="24"/>
              </w:rPr>
            </w:pPr>
          </w:p>
        </w:tc>
        <w:tc>
          <w:tcPr>
            <w:tcW w:w="1140" w:type="dxa"/>
            <w:gridSpan w:val="3"/>
            <w:tcBorders>
              <w:bottom w:val="single" w:sz="8" w:space="0" w:color="auto"/>
            </w:tcBorders>
            <w:vAlign w:val="bottom"/>
          </w:tcPr>
          <w:p w:rsidR="005559CC" w:rsidRDefault="005559CC">
            <w:pPr>
              <w:rPr>
                <w:sz w:val="24"/>
                <w:szCs w:val="24"/>
              </w:rPr>
            </w:pPr>
          </w:p>
        </w:tc>
        <w:tc>
          <w:tcPr>
            <w:tcW w:w="440" w:type="dxa"/>
            <w:tcBorders>
              <w:bottom w:val="single" w:sz="8" w:space="0" w:color="auto"/>
              <w:right w:val="single" w:sz="8" w:space="0" w:color="auto"/>
            </w:tcBorders>
            <w:vAlign w:val="bottom"/>
          </w:tcPr>
          <w:p w:rsidR="005559CC" w:rsidRDefault="005559CC">
            <w:pPr>
              <w:rPr>
                <w:sz w:val="24"/>
                <w:szCs w:val="24"/>
              </w:rPr>
            </w:pPr>
          </w:p>
        </w:tc>
        <w:tc>
          <w:tcPr>
            <w:tcW w:w="1800" w:type="dxa"/>
            <w:tcBorders>
              <w:bottom w:val="single" w:sz="8" w:space="0" w:color="auto"/>
              <w:right w:val="single" w:sz="8" w:space="0" w:color="auto"/>
            </w:tcBorders>
            <w:vAlign w:val="bottom"/>
          </w:tcPr>
          <w:p w:rsidR="005559CC" w:rsidRDefault="005559CC">
            <w:pPr>
              <w:rPr>
                <w:sz w:val="24"/>
                <w:szCs w:val="24"/>
              </w:rPr>
            </w:pPr>
          </w:p>
        </w:tc>
      </w:tr>
      <w:tr w:rsidR="005559CC">
        <w:trPr>
          <w:trHeight w:val="242"/>
        </w:trPr>
        <w:tc>
          <w:tcPr>
            <w:tcW w:w="4500" w:type="dxa"/>
            <w:tcBorders>
              <w:left w:val="single" w:sz="8" w:space="0" w:color="auto"/>
              <w:right w:val="single" w:sz="8" w:space="0" w:color="auto"/>
            </w:tcBorders>
            <w:vAlign w:val="bottom"/>
          </w:tcPr>
          <w:p w:rsidR="005559CC" w:rsidRDefault="00176132">
            <w:pPr>
              <w:spacing w:line="241" w:lineRule="exact"/>
              <w:ind w:left="120"/>
              <w:rPr>
                <w:sz w:val="20"/>
                <w:szCs w:val="20"/>
              </w:rPr>
            </w:pPr>
            <w:r>
              <w:rPr>
                <w:rFonts w:ascii="Calibri" w:eastAsia="Calibri" w:hAnsi="Calibri" w:cs="Calibri"/>
                <w:sz w:val="24"/>
                <w:szCs w:val="24"/>
              </w:rPr>
              <w:t>The John R. Oishei Foundation</w:t>
            </w:r>
          </w:p>
        </w:tc>
        <w:tc>
          <w:tcPr>
            <w:tcW w:w="100" w:type="dxa"/>
            <w:vAlign w:val="bottom"/>
          </w:tcPr>
          <w:p w:rsidR="005559CC" w:rsidRDefault="005559CC">
            <w:pPr>
              <w:rPr>
                <w:sz w:val="21"/>
                <w:szCs w:val="21"/>
              </w:rPr>
            </w:pPr>
          </w:p>
        </w:tc>
        <w:tc>
          <w:tcPr>
            <w:tcW w:w="8360" w:type="dxa"/>
            <w:gridSpan w:val="14"/>
            <w:tcBorders>
              <w:right w:val="single" w:sz="8" w:space="0" w:color="auto"/>
            </w:tcBorders>
            <w:vAlign w:val="bottom"/>
          </w:tcPr>
          <w:p w:rsidR="005559CC" w:rsidRDefault="00176132">
            <w:pPr>
              <w:spacing w:line="241" w:lineRule="exact"/>
              <w:rPr>
                <w:rFonts w:ascii="Calibri" w:eastAsia="Calibri" w:hAnsi="Calibri" w:cs="Calibri"/>
                <w:color w:val="0000FF"/>
                <w:sz w:val="24"/>
                <w:szCs w:val="24"/>
              </w:rPr>
            </w:pPr>
            <w:hyperlink r:id="rId65">
              <w:r>
                <w:rPr>
                  <w:rFonts w:ascii="Calibri" w:eastAsia="Calibri" w:hAnsi="Calibri" w:cs="Calibri"/>
                  <w:color w:val="0000FF"/>
                  <w:sz w:val="24"/>
                  <w:szCs w:val="24"/>
                </w:rPr>
                <w:t>http://www.oishei.org/index.php/apply</w:t>
              </w:r>
            </w:hyperlink>
          </w:p>
        </w:tc>
        <w:tc>
          <w:tcPr>
            <w:tcW w:w="1800" w:type="dxa"/>
            <w:tcBorders>
              <w:right w:val="single" w:sz="8" w:space="0" w:color="auto"/>
            </w:tcBorders>
            <w:vAlign w:val="bottom"/>
          </w:tcPr>
          <w:p w:rsidR="005559CC" w:rsidRDefault="00176132">
            <w:pPr>
              <w:spacing w:line="241" w:lineRule="exact"/>
              <w:ind w:left="100"/>
              <w:rPr>
                <w:sz w:val="20"/>
                <w:szCs w:val="20"/>
              </w:rPr>
            </w:pPr>
            <w:r>
              <w:rPr>
                <w:rFonts w:ascii="Calibri" w:eastAsia="Calibri" w:hAnsi="Calibri" w:cs="Calibri"/>
                <w:sz w:val="24"/>
                <w:szCs w:val="24"/>
              </w:rPr>
              <w:t>Open</w:t>
            </w:r>
          </w:p>
        </w:tc>
      </w:tr>
      <w:tr w:rsidR="005559CC">
        <w:trPr>
          <w:trHeight w:val="311"/>
        </w:trPr>
        <w:tc>
          <w:tcPr>
            <w:tcW w:w="4500" w:type="dxa"/>
            <w:tcBorders>
              <w:left w:val="single" w:sz="8" w:space="0" w:color="auto"/>
              <w:bottom w:val="single" w:sz="8" w:space="0" w:color="auto"/>
              <w:right w:val="single" w:sz="8" w:space="0" w:color="auto"/>
            </w:tcBorders>
            <w:vAlign w:val="bottom"/>
          </w:tcPr>
          <w:p w:rsidR="005559CC" w:rsidRDefault="00176132">
            <w:pPr>
              <w:ind w:left="120"/>
              <w:rPr>
                <w:sz w:val="20"/>
                <w:szCs w:val="20"/>
              </w:rPr>
            </w:pPr>
            <w:r>
              <w:rPr>
                <w:rFonts w:ascii="Calibri" w:eastAsia="Calibri" w:hAnsi="Calibri" w:cs="Calibri"/>
                <w:sz w:val="24"/>
                <w:szCs w:val="24"/>
              </w:rPr>
              <w:t>(Buffalo NY)</w:t>
            </w:r>
          </w:p>
        </w:tc>
        <w:tc>
          <w:tcPr>
            <w:tcW w:w="100" w:type="dxa"/>
            <w:tcBorders>
              <w:bottom w:val="single" w:sz="8" w:space="0" w:color="auto"/>
            </w:tcBorders>
            <w:vAlign w:val="bottom"/>
          </w:tcPr>
          <w:p w:rsidR="005559CC" w:rsidRDefault="005559CC">
            <w:pPr>
              <w:rPr>
                <w:sz w:val="24"/>
                <w:szCs w:val="24"/>
              </w:rPr>
            </w:pPr>
          </w:p>
        </w:tc>
        <w:tc>
          <w:tcPr>
            <w:tcW w:w="2280" w:type="dxa"/>
            <w:tcBorders>
              <w:top w:val="single" w:sz="8" w:space="0" w:color="0000FF"/>
              <w:bottom w:val="single" w:sz="8" w:space="0" w:color="auto"/>
            </w:tcBorders>
            <w:vAlign w:val="bottom"/>
          </w:tcPr>
          <w:p w:rsidR="005559CC" w:rsidRDefault="005559CC">
            <w:pPr>
              <w:rPr>
                <w:sz w:val="24"/>
                <w:szCs w:val="24"/>
              </w:rPr>
            </w:pPr>
          </w:p>
        </w:tc>
        <w:tc>
          <w:tcPr>
            <w:tcW w:w="520" w:type="dxa"/>
            <w:tcBorders>
              <w:top w:val="single" w:sz="8" w:space="0" w:color="0000FF"/>
              <w:bottom w:val="single" w:sz="8" w:space="0" w:color="auto"/>
            </w:tcBorders>
            <w:vAlign w:val="bottom"/>
          </w:tcPr>
          <w:p w:rsidR="005559CC" w:rsidRDefault="005559CC">
            <w:pPr>
              <w:rPr>
                <w:sz w:val="24"/>
                <w:szCs w:val="24"/>
              </w:rPr>
            </w:pPr>
          </w:p>
        </w:tc>
        <w:tc>
          <w:tcPr>
            <w:tcW w:w="860" w:type="dxa"/>
            <w:tcBorders>
              <w:top w:val="single" w:sz="8" w:space="0" w:color="0000FF"/>
              <w:bottom w:val="single" w:sz="8" w:space="0" w:color="auto"/>
            </w:tcBorders>
            <w:vAlign w:val="bottom"/>
          </w:tcPr>
          <w:p w:rsidR="005559CC" w:rsidRDefault="005559CC">
            <w:pPr>
              <w:rPr>
                <w:sz w:val="24"/>
                <w:szCs w:val="24"/>
              </w:rPr>
            </w:pPr>
          </w:p>
        </w:tc>
        <w:tc>
          <w:tcPr>
            <w:tcW w:w="120" w:type="dxa"/>
            <w:tcBorders>
              <w:top w:val="single" w:sz="8" w:space="0" w:color="0000FF"/>
              <w:bottom w:val="single" w:sz="8" w:space="0" w:color="auto"/>
            </w:tcBorders>
            <w:vAlign w:val="bottom"/>
          </w:tcPr>
          <w:p w:rsidR="005559CC" w:rsidRDefault="005559CC">
            <w:pPr>
              <w:rPr>
                <w:sz w:val="24"/>
                <w:szCs w:val="24"/>
              </w:rPr>
            </w:pPr>
          </w:p>
        </w:tc>
        <w:tc>
          <w:tcPr>
            <w:tcW w:w="100" w:type="dxa"/>
            <w:tcBorders>
              <w:top w:val="single" w:sz="8" w:space="0" w:color="0000FF"/>
              <w:bottom w:val="single" w:sz="8" w:space="0" w:color="auto"/>
            </w:tcBorders>
            <w:vAlign w:val="bottom"/>
          </w:tcPr>
          <w:p w:rsidR="005559CC" w:rsidRDefault="005559CC">
            <w:pPr>
              <w:rPr>
                <w:sz w:val="24"/>
                <w:szCs w:val="24"/>
              </w:rPr>
            </w:pPr>
          </w:p>
        </w:tc>
        <w:tc>
          <w:tcPr>
            <w:tcW w:w="500" w:type="dxa"/>
            <w:tcBorders>
              <w:bottom w:val="single" w:sz="8" w:space="0" w:color="auto"/>
            </w:tcBorders>
            <w:vAlign w:val="bottom"/>
          </w:tcPr>
          <w:p w:rsidR="005559CC" w:rsidRDefault="005559CC">
            <w:pPr>
              <w:rPr>
                <w:sz w:val="24"/>
                <w:szCs w:val="24"/>
              </w:rPr>
            </w:pPr>
          </w:p>
        </w:tc>
        <w:tc>
          <w:tcPr>
            <w:tcW w:w="60" w:type="dxa"/>
            <w:tcBorders>
              <w:bottom w:val="single" w:sz="8" w:space="0" w:color="auto"/>
            </w:tcBorders>
            <w:vAlign w:val="bottom"/>
          </w:tcPr>
          <w:p w:rsidR="005559CC" w:rsidRDefault="005559CC">
            <w:pPr>
              <w:rPr>
                <w:sz w:val="24"/>
                <w:szCs w:val="24"/>
              </w:rPr>
            </w:pPr>
          </w:p>
        </w:tc>
        <w:tc>
          <w:tcPr>
            <w:tcW w:w="240" w:type="dxa"/>
            <w:tcBorders>
              <w:bottom w:val="single" w:sz="8" w:space="0" w:color="auto"/>
            </w:tcBorders>
            <w:vAlign w:val="bottom"/>
          </w:tcPr>
          <w:p w:rsidR="005559CC" w:rsidRDefault="005559CC">
            <w:pPr>
              <w:rPr>
                <w:sz w:val="24"/>
                <w:szCs w:val="24"/>
              </w:rPr>
            </w:pPr>
          </w:p>
        </w:tc>
        <w:tc>
          <w:tcPr>
            <w:tcW w:w="1660" w:type="dxa"/>
            <w:tcBorders>
              <w:bottom w:val="single" w:sz="8" w:space="0" w:color="auto"/>
            </w:tcBorders>
            <w:vAlign w:val="bottom"/>
          </w:tcPr>
          <w:p w:rsidR="005559CC" w:rsidRDefault="005559CC">
            <w:pPr>
              <w:rPr>
                <w:sz w:val="24"/>
                <w:szCs w:val="24"/>
              </w:rPr>
            </w:pPr>
          </w:p>
        </w:tc>
        <w:tc>
          <w:tcPr>
            <w:tcW w:w="440" w:type="dxa"/>
            <w:tcBorders>
              <w:bottom w:val="single" w:sz="8" w:space="0" w:color="auto"/>
            </w:tcBorders>
            <w:vAlign w:val="bottom"/>
          </w:tcPr>
          <w:p w:rsidR="005559CC" w:rsidRDefault="005559CC">
            <w:pPr>
              <w:rPr>
                <w:sz w:val="24"/>
                <w:szCs w:val="24"/>
              </w:rPr>
            </w:pPr>
          </w:p>
        </w:tc>
        <w:tc>
          <w:tcPr>
            <w:tcW w:w="120" w:type="dxa"/>
            <w:tcBorders>
              <w:bottom w:val="single" w:sz="8" w:space="0" w:color="auto"/>
            </w:tcBorders>
            <w:vAlign w:val="bottom"/>
          </w:tcPr>
          <w:p w:rsidR="005559CC" w:rsidRDefault="005559CC">
            <w:pPr>
              <w:rPr>
                <w:sz w:val="24"/>
                <w:szCs w:val="24"/>
              </w:rPr>
            </w:pPr>
          </w:p>
        </w:tc>
        <w:tc>
          <w:tcPr>
            <w:tcW w:w="300" w:type="dxa"/>
            <w:tcBorders>
              <w:bottom w:val="single" w:sz="8" w:space="0" w:color="auto"/>
            </w:tcBorders>
            <w:vAlign w:val="bottom"/>
          </w:tcPr>
          <w:p w:rsidR="005559CC" w:rsidRDefault="005559CC">
            <w:pPr>
              <w:rPr>
                <w:sz w:val="24"/>
                <w:szCs w:val="24"/>
              </w:rPr>
            </w:pPr>
          </w:p>
        </w:tc>
        <w:tc>
          <w:tcPr>
            <w:tcW w:w="720" w:type="dxa"/>
            <w:tcBorders>
              <w:bottom w:val="single" w:sz="8" w:space="0" w:color="auto"/>
            </w:tcBorders>
            <w:vAlign w:val="bottom"/>
          </w:tcPr>
          <w:p w:rsidR="005559CC" w:rsidRDefault="005559CC">
            <w:pPr>
              <w:rPr>
                <w:sz w:val="24"/>
                <w:szCs w:val="24"/>
              </w:rPr>
            </w:pPr>
          </w:p>
        </w:tc>
        <w:tc>
          <w:tcPr>
            <w:tcW w:w="440" w:type="dxa"/>
            <w:tcBorders>
              <w:bottom w:val="single" w:sz="8" w:space="0" w:color="auto"/>
              <w:right w:val="single" w:sz="8" w:space="0" w:color="auto"/>
            </w:tcBorders>
            <w:vAlign w:val="bottom"/>
          </w:tcPr>
          <w:p w:rsidR="005559CC" w:rsidRDefault="005559CC">
            <w:pPr>
              <w:rPr>
                <w:sz w:val="24"/>
                <w:szCs w:val="24"/>
              </w:rPr>
            </w:pPr>
          </w:p>
        </w:tc>
        <w:tc>
          <w:tcPr>
            <w:tcW w:w="1800" w:type="dxa"/>
            <w:tcBorders>
              <w:bottom w:val="single" w:sz="8" w:space="0" w:color="auto"/>
              <w:right w:val="single" w:sz="8" w:space="0" w:color="auto"/>
            </w:tcBorders>
            <w:vAlign w:val="bottom"/>
          </w:tcPr>
          <w:p w:rsidR="005559CC" w:rsidRDefault="005559CC">
            <w:pPr>
              <w:rPr>
                <w:sz w:val="24"/>
                <w:szCs w:val="24"/>
              </w:rPr>
            </w:pPr>
          </w:p>
        </w:tc>
      </w:tr>
      <w:tr w:rsidR="005559CC">
        <w:trPr>
          <w:trHeight w:val="244"/>
        </w:trPr>
        <w:tc>
          <w:tcPr>
            <w:tcW w:w="4500" w:type="dxa"/>
            <w:tcBorders>
              <w:left w:val="single" w:sz="8" w:space="0" w:color="auto"/>
              <w:right w:val="single" w:sz="8" w:space="0" w:color="auto"/>
            </w:tcBorders>
            <w:vAlign w:val="bottom"/>
          </w:tcPr>
          <w:p w:rsidR="005559CC" w:rsidRDefault="00176132">
            <w:pPr>
              <w:spacing w:line="245" w:lineRule="exact"/>
              <w:ind w:left="120"/>
              <w:rPr>
                <w:sz w:val="20"/>
                <w:szCs w:val="20"/>
              </w:rPr>
            </w:pPr>
            <w:r>
              <w:rPr>
                <w:rFonts w:ascii="Calibri" w:eastAsia="Calibri" w:hAnsi="Calibri" w:cs="Calibri"/>
                <w:sz w:val="24"/>
                <w:szCs w:val="24"/>
              </w:rPr>
              <w:t>Patrick P. Lee Foundation</w:t>
            </w:r>
          </w:p>
        </w:tc>
        <w:tc>
          <w:tcPr>
            <w:tcW w:w="100" w:type="dxa"/>
            <w:vAlign w:val="bottom"/>
          </w:tcPr>
          <w:p w:rsidR="005559CC" w:rsidRDefault="005559CC">
            <w:pPr>
              <w:rPr>
                <w:sz w:val="21"/>
                <w:szCs w:val="21"/>
              </w:rPr>
            </w:pPr>
          </w:p>
        </w:tc>
        <w:tc>
          <w:tcPr>
            <w:tcW w:w="8360" w:type="dxa"/>
            <w:gridSpan w:val="14"/>
            <w:tcBorders>
              <w:right w:val="single" w:sz="8" w:space="0" w:color="auto"/>
            </w:tcBorders>
            <w:vAlign w:val="bottom"/>
          </w:tcPr>
          <w:p w:rsidR="005559CC" w:rsidRDefault="00176132">
            <w:pPr>
              <w:spacing w:line="245" w:lineRule="exact"/>
              <w:rPr>
                <w:rFonts w:ascii="Calibri" w:eastAsia="Calibri" w:hAnsi="Calibri" w:cs="Calibri"/>
                <w:color w:val="0000FF"/>
                <w:sz w:val="24"/>
                <w:szCs w:val="24"/>
              </w:rPr>
            </w:pPr>
            <w:hyperlink r:id="rId66">
              <w:r>
                <w:rPr>
                  <w:rFonts w:ascii="Calibri" w:eastAsia="Calibri" w:hAnsi="Calibri" w:cs="Calibri"/>
                  <w:color w:val="0000FF"/>
                  <w:sz w:val="24"/>
                  <w:szCs w:val="24"/>
                </w:rPr>
                <w:t>http://www.patrickpleefoundation.org/types/medical-care-research/</w:t>
              </w:r>
            </w:hyperlink>
          </w:p>
        </w:tc>
        <w:tc>
          <w:tcPr>
            <w:tcW w:w="1800" w:type="dxa"/>
            <w:tcBorders>
              <w:right w:val="single" w:sz="8" w:space="0" w:color="auto"/>
            </w:tcBorders>
            <w:vAlign w:val="bottom"/>
          </w:tcPr>
          <w:p w:rsidR="005559CC" w:rsidRDefault="00176132">
            <w:pPr>
              <w:spacing w:line="245" w:lineRule="exact"/>
              <w:ind w:left="100"/>
              <w:rPr>
                <w:sz w:val="20"/>
                <w:szCs w:val="20"/>
              </w:rPr>
            </w:pPr>
            <w:r>
              <w:rPr>
                <w:rFonts w:ascii="Calibri" w:eastAsia="Calibri" w:hAnsi="Calibri" w:cs="Calibri"/>
                <w:sz w:val="24"/>
                <w:szCs w:val="24"/>
              </w:rPr>
              <w:t>2015</w:t>
            </w:r>
            <w:r>
              <w:rPr>
                <w:rFonts w:ascii="Calibri" w:eastAsia="Calibri" w:hAnsi="Calibri" w:cs="Calibri"/>
                <w:sz w:val="24"/>
                <w:szCs w:val="24"/>
              </w:rPr>
              <w:t xml:space="preserve"> deadlines</w:t>
            </w:r>
          </w:p>
        </w:tc>
      </w:tr>
      <w:tr w:rsidR="005559CC">
        <w:trPr>
          <w:trHeight w:val="309"/>
        </w:trPr>
        <w:tc>
          <w:tcPr>
            <w:tcW w:w="4500" w:type="dxa"/>
            <w:tcBorders>
              <w:left w:val="single" w:sz="8" w:space="0" w:color="auto"/>
              <w:right w:val="single" w:sz="8" w:space="0" w:color="auto"/>
            </w:tcBorders>
            <w:vAlign w:val="bottom"/>
          </w:tcPr>
          <w:p w:rsidR="005559CC" w:rsidRDefault="005559CC">
            <w:pPr>
              <w:rPr>
                <w:sz w:val="24"/>
                <w:szCs w:val="24"/>
              </w:rPr>
            </w:pPr>
          </w:p>
        </w:tc>
        <w:tc>
          <w:tcPr>
            <w:tcW w:w="100" w:type="dxa"/>
            <w:vAlign w:val="bottom"/>
          </w:tcPr>
          <w:p w:rsidR="005559CC" w:rsidRDefault="005559CC">
            <w:pPr>
              <w:rPr>
                <w:sz w:val="24"/>
                <w:szCs w:val="24"/>
              </w:rPr>
            </w:pPr>
          </w:p>
        </w:tc>
        <w:tc>
          <w:tcPr>
            <w:tcW w:w="2280" w:type="dxa"/>
            <w:tcBorders>
              <w:top w:val="single" w:sz="8" w:space="0" w:color="0000FF"/>
            </w:tcBorders>
            <w:vAlign w:val="bottom"/>
          </w:tcPr>
          <w:p w:rsidR="005559CC" w:rsidRDefault="005559CC">
            <w:pPr>
              <w:rPr>
                <w:sz w:val="24"/>
                <w:szCs w:val="24"/>
              </w:rPr>
            </w:pPr>
          </w:p>
        </w:tc>
        <w:tc>
          <w:tcPr>
            <w:tcW w:w="520" w:type="dxa"/>
            <w:tcBorders>
              <w:top w:val="single" w:sz="8" w:space="0" w:color="0000FF"/>
            </w:tcBorders>
            <w:vAlign w:val="bottom"/>
          </w:tcPr>
          <w:p w:rsidR="005559CC" w:rsidRDefault="005559CC">
            <w:pPr>
              <w:rPr>
                <w:sz w:val="24"/>
                <w:szCs w:val="24"/>
              </w:rPr>
            </w:pPr>
          </w:p>
        </w:tc>
        <w:tc>
          <w:tcPr>
            <w:tcW w:w="860" w:type="dxa"/>
            <w:tcBorders>
              <w:top w:val="single" w:sz="8" w:space="0" w:color="0000FF"/>
            </w:tcBorders>
            <w:vAlign w:val="bottom"/>
          </w:tcPr>
          <w:p w:rsidR="005559CC" w:rsidRDefault="005559CC">
            <w:pPr>
              <w:rPr>
                <w:sz w:val="24"/>
                <w:szCs w:val="24"/>
              </w:rPr>
            </w:pPr>
          </w:p>
        </w:tc>
        <w:tc>
          <w:tcPr>
            <w:tcW w:w="120" w:type="dxa"/>
            <w:tcBorders>
              <w:top w:val="single" w:sz="8" w:space="0" w:color="0000FF"/>
            </w:tcBorders>
            <w:vAlign w:val="bottom"/>
          </w:tcPr>
          <w:p w:rsidR="005559CC" w:rsidRDefault="005559CC">
            <w:pPr>
              <w:rPr>
                <w:sz w:val="24"/>
                <w:szCs w:val="24"/>
              </w:rPr>
            </w:pPr>
          </w:p>
        </w:tc>
        <w:tc>
          <w:tcPr>
            <w:tcW w:w="100" w:type="dxa"/>
            <w:tcBorders>
              <w:top w:val="single" w:sz="8" w:space="0" w:color="0000FF"/>
            </w:tcBorders>
            <w:vAlign w:val="bottom"/>
          </w:tcPr>
          <w:p w:rsidR="005559CC" w:rsidRDefault="005559CC">
            <w:pPr>
              <w:rPr>
                <w:sz w:val="24"/>
                <w:szCs w:val="24"/>
              </w:rPr>
            </w:pPr>
          </w:p>
        </w:tc>
        <w:tc>
          <w:tcPr>
            <w:tcW w:w="500" w:type="dxa"/>
            <w:tcBorders>
              <w:top w:val="single" w:sz="8" w:space="0" w:color="0000FF"/>
            </w:tcBorders>
            <w:vAlign w:val="bottom"/>
          </w:tcPr>
          <w:p w:rsidR="005559CC" w:rsidRDefault="005559CC">
            <w:pPr>
              <w:rPr>
                <w:sz w:val="24"/>
                <w:szCs w:val="24"/>
              </w:rPr>
            </w:pPr>
          </w:p>
        </w:tc>
        <w:tc>
          <w:tcPr>
            <w:tcW w:w="60" w:type="dxa"/>
            <w:tcBorders>
              <w:top w:val="single" w:sz="8" w:space="0" w:color="0000FF"/>
            </w:tcBorders>
            <w:vAlign w:val="bottom"/>
          </w:tcPr>
          <w:p w:rsidR="005559CC" w:rsidRDefault="005559CC">
            <w:pPr>
              <w:rPr>
                <w:sz w:val="24"/>
                <w:szCs w:val="24"/>
              </w:rPr>
            </w:pPr>
          </w:p>
        </w:tc>
        <w:tc>
          <w:tcPr>
            <w:tcW w:w="240" w:type="dxa"/>
            <w:tcBorders>
              <w:top w:val="single" w:sz="8" w:space="0" w:color="0000FF"/>
            </w:tcBorders>
            <w:vAlign w:val="bottom"/>
          </w:tcPr>
          <w:p w:rsidR="005559CC" w:rsidRDefault="005559CC">
            <w:pPr>
              <w:rPr>
                <w:sz w:val="24"/>
                <w:szCs w:val="24"/>
              </w:rPr>
            </w:pPr>
          </w:p>
        </w:tc>
        <w:tc>
          <w:tcPr>
            <w:tcW w:w="1660" w:type="dxa"/>
            <w:tcBorders>
              <w:top w:val="single" w:sz="8" w:space="0" w:color="0000FF"/>
            </w:tcBorders>
            <w:vAlign w:val="bottom"/>
          </w:tcPr>
          <w:p w:rsidR="005559CC" w:rsidRDefault="005559CC">
            <w:pPr>
              <w:rPr>
                <w:sz w:val="24"/>
                <w:szCs w:val="24"/>
              </w:rPr>
            </w:pPr>
          </w:p>
        </w:tc>
        <w:tc>
          <w:tcPr>
            <w:tcW w:w="440" w:type="dxa"/>
            <w:tcBorders>
              <w:top w:val="single" w:sz="8" w:space="0" w:color="0000FF"/>
            </w:tcBorders>
            <w:vAlign w:val="bottom"/>
          </w:tcPr>
          <w:p w:rsidR="005559CC" w:rsidRDefault="005559CC">
            <w:pPr>
              <w:rPr>
                <w:sz w:val="24"/>
                <w:szCs w:val="24"/>
              </w:rPr>
            </w:pPr>
          </w:p>
        </w:tc>
        <w:tc>
          <w:tcPr>
            <w:tcW w:w="120" w:type="dxa"/>
            <w:vAlign w:val="bottom"/>
          </w:tcPr>
          <w:p w:rsidR="005559CC" w:rsidRDefault="005559CC">
            <w:pPr>
              <w:rPr>
                <w:sz w:val="24"/>
                <w:szCs w:val="24"/>
              </w:rPr>
            </w:pPr>
          </w:p>
        </w:tc>
        <w:tc>
          <w:tcPr>
            <w:tcW w:w="300" w:type="dxa"/>
            <w:vAlign w:val="bottom"/>
          </w:tcPr>
          <w:p w:rsidR="005559CC" w:rsidRDefault="005559CC">
            <w:pPr>
              <w:rPr>
                <w:sz w:val="24"/>
                <w:szCs w:val="24"/>
              </w:rPr>
            </w:pPr>
          </w:p>
        </w:tc>
        <w:tc>
          <w:tcPr>
            <w:tcW w:w="720" w:type="dxa"/>
            <w:vAlign w:val="bottom"/>
          </w:tcPr>
          <w:p w:rsidR="005559CC" w:rsidRDefault="005559CC">
            <w:pPr>
              <w:rPr>
                <w:sz w:val="24"/>
                <w:szCs w:val="24"/>
              </w:rPr>
            </w:pPr>
          </w:p>
        </w:tc>
        <w:tc>
          <w:tcPr>
            <w:tcW w:w="440" w:type="dxa"/>
            <w:tcBorders>
              <w:right w:val="single" w:sz="8" w:space="0" w:color="auto"/>
            </w:tcBorders>
            <w:vAlign w:val="bottom"/>
          </w:tcPr>
          <w:p w:rsidR="005559CC" w:rsidRDefault="005559CC">
            <w:pPr>
              <w:rPr>
                <w:sz w:val="24"/>
                <w:szCs w:val="24"/>
              </w:rPr>
            </w:pPr>
          </w:p>
        </w:tc>
        <w:tc>
          <w:tcPr>
            <w:tcW w:w="1800" w:type="dxa"/>
            <w:tcBorders>
              <w:right w:val="single" w:sz="8" w:space="0" w:color="auto"/>
            </w:tcBorders>
            <w:vAlign w:val="bottom"/>
          </w:tcPr>
          <w:p w:rsidR="005559CC" w:rsidRDefault="00176132">
            <w:pPr>
              <w:ind w:left="100"/>
              <w:rPr>
                <w:sz w:val="20"/>
                <w:szCs w:val="20"/>
              </w:rPr>
            </w:pPr>
            <w:r>
              <w:rPr>
                <w:rFonts w:ascii="Calibri" w:eastAsia="Calibri" w:hAnsi="Calibri" w:cs="Calibri"/>
                <w:sz w:val="24"/>
                <w:szCs w:val="24"/>
              </w:rPr>
              <w:t>not announced</w:t>
            </w:r>
          </w:p>
        </w:tc>
      </w:tr>
      <w:tr w:rsidR="005559CC">
        <w:trPr>
          <w:trHeight w:val="296"/>
        </w:trPr>
        <w:tc>
          <w:tcPr>
            <w:tcW w:w="4500" w:type="dxa"/>
            <w:tcBorders>
              <w:left w:val="single" w:sz="8" w:space="0" w:color="auto"/>
              <w:bottom w:val="single" w:sz="8" w:space="0" w:color="auto"/>
              <w:right w:val="single" w:sz="8" w:space="0" w:color="auto"/>
            </w:tcBorders>
            <w:vAlign w:val="bottom"/>
          </w:tcPr>
          <w:p w:rsidR="005559CC" w:rsidRDefault="005559CC">
            <w:pPr>
              <w:rPr>
                <w:sz w:val="24"/>
                <w:szCs w:val="24"/>
              </w:rPr>
            </w:pPr>
          </w:p>
        </w:tc>
        <w:tc>
          <w:tcPr>
            <w:tcW w:w="100" w:type="dxa"/>
            <w:tcBorders>
              <w:bottom w:val="single" w:sz="8" w:space="0" w:color="auto"/>
            </w:tcBorders>
            <w:vAlign w:val="bottom"/>
          </w:tcPr>
          <w:p w:rsidR="005559CC" w:rsidRDefault="005559CC">
            <w:pPr>
              <w:rPr>
                <w:sz w:val="24"/>
                <w:szCs w:val="24"/>
              </w:rPr>
            </w:pPr>
          </w:p>
        </w:tc>
        <w:tc>
          <w:tcPr>
            <w:tcW w:w="2280" w:type="dxa"/>
            <w:tcBorders>
              <w:bottom w:val="single" w:sz="8" w:space="0" w:color="auto"/>
            </w:tcBorders>
            <w:vAlign w:val="bottom"/>
          </w:tcPr>
          <w:p w:rsidR="005559CC" w:rsidRDefault="005559CC">
            <w:pPr>
              <w:rPr>
                <w:sz w:val="24"/>
                <w:szCs w:val="24"/>
              </w:rPr>
            </w:pPr>
          </w:p>
        </w:tc>
        <w:tc>
          <w:tcPr>
            <w:tcW w:w="520" w:type="dxa"/>
            <w:tcBorders>
              <w:bottom w:val="single" w:sz="8" w:space="0" w:color="auto"/>
            </w:tcBorders>
            <w:vAlign w:val="bottom"/>
          </w:tcPr>
          <w:p w:rsidR="005559CC" w:rsidRDefault="005559CC">
            <w:pPr>
              <w:rPr>
                <w:sz w:val="24"/>
                <w:szCs w:val="24"/>
              </w:rPr>
            </w:pPr>
          </w:p>
        </w:tc>
        <w:tc>
          <w:tcPr>
            <w:tcW w:w="860" w:type="dxa"/>
            <w:tcBorders>
              <w:bottom w:val="single" w:sz="8" w:space="0" w:color="auto"/>
            </w:tcBorders>
            <w:vAlign w:val="bottom"/>
          </w:tcPr>
          <w:p w:rsidR="005559CC" w:rsidRDefault="005559CC">
            <w:pPr>
              <w:rPr>
                <w:sz w:val="24"/>
                <w:szCs w:val="24"/>
              </w:rPr>
            </w:pPr>
          </w:p>
        </w:tc>
        <w:tc>
          <w:tcPr>
            <w:tcW w:w="120" w:type="dxa"/>
            <w:tcBorders>
              <w:bottom w:val="single" w:sz="8" w:space="0" w:color="auto"/>
            </w:tcBorders>
            <w:vAlign w:val="bottom"/>
          </w:tcPr>
          <w:p w:rsidR="005559CC" w:rsidRDefault="005559CC">
            <w:pPr>
              <w:rPr>
                <w:sz w:val="24"/>
                <w:szCs w:val="24"/>
              </w:rPr>
            </w:pPr>
          </w:p>
        </w:tc>
        <w:tc>
          <w:tcPr>
            <w:tcW w:w="100" w:type="dxa"/>
            <w:tcBorders>
              <w:bottom w:val="single" w:sz="8" w:space="0" w:color="auto"/>
            </w:tcBorders>
            <w:vAlign w:val="bottom"/>
          </w:tcPr>
          <w:p w:rsidR="005559CC" w:rsidRDefault="005559CC">
            <w:pPr>
              <w:rPr>
                <w:sz w:val="24"/>
                <w:szCs w:val="24"/>
              </w:rPr>
            </w:pPr>
          </w:p>
        </w:tc>
        <w:tc>
          <w:tcPr>
            <w:tcW w:w="500" w:type="dxa"/>
            <w:tcBorders>
              <w:bottom w:val="single" w:sz="8" w:space="0" w:color="auto"/>
            </w:tcBorders>
            <w:vAlign w:val="bottom"/>
          </w:tcPr>
          <w:p w:rsidR="005559CC" w:rsidRDefault="005559CC">
            <w:pPr>
              <w:rPr>
                <w:sz w:val="24"/>
                <w:szCs w:val="24"/>
              </w:rPr>
            </w:pPr>
          </w:p>
        </w:tc>
        <w:tc>
          <w:tcPr>
            <w:tcW w:w="60" w:type="dxa"/>
            <w:tcBorders>
              <w:bottom w:val="single" w:sz="8" w:space="0" w:color="auto"/>
            </w:tcBorders>
            <w:vAlign w:val="bottom"/>
          </w:tcPr>
          <w:p w:rsidR="005559CC" w:rsidRDefault="005559CC">
            <w:pPr>
              <w:rPr>
                <w:sz w:val="24"/>
                <w:szCs w:val="24"/>
              </w:rPr>
            </w:pPr>
          </w:p>
        </w:tc>
        <w:tc>
          <w:tcPr>
            <w:tcW w:w="240" w:type="dxa"/>
            <w:tcBorders>
              <w:bottom w:val="single" w:sz="8" w:space="0" w:color="auto"/>
            </w:tcBorders>
            <w:vAlign w:val="bottom"/>
          </w:tcPr>
          <w:p w:rsidR="005559CC" w:rsidRDefault="005559CC">
            <w:pPr>
              <w:rPr>
                <w:sz w:val="24"/>
                <w:szCs w:val="24"/>
              </w:rPr>
            </w:pPr>
          </w:p>
        </w:tc>
        <w:tc>
          <w:tcPr>
            <w:tcW w:w="1660" w:type="dxa"/>
            <w:tcBorders>
              <w:bottom w:val="single" w:sz="8" w:space="0" w:color="auto"/>
            </w:tcBorders>
            <w:vAlign w:val="bottom"/>
          </w:tcPr>
          <w:p w:rsidR="005559CC" w:rsidRDefault="005559CC">
            <w:pPr>
              <w:rPr>
                <w:sz w:val="24"/>
                <w:szCs w:val="24"/>
              </w:rPr>
            </w:pPr>
          </w:p>
        </w:tc>
        <w:tc>
          <w:tcPr>
            <w:tcW w:w="440" w:type="dxa"/>
            <w:tcBorders>
              <w:bottom w:val="single" w:sz="8" w:space="0" w:color="auto"/>
            </w:tcBorders>
            <w:vAlign w:val="bottom"/>
          </w:tcPr>
          <w:p w:rsidR="005559CC" w:rsidRDefault="005559CC">
            <w:pPr>
              <w:rPr>
                <w:sz w:val="24"/>
                <w:szCs w:val="24"/>
              </w:rPr>
            </w:pPr>
          </w:p>
        </w:tc>
        <w:tc>
          <w:tcPr>
            <w:tcW w:w="120" w:type="dxa"/>
            <w:tcBorders>
              <w:bottom w:val="single" w:sz="8" w:space="0" w:color="auto"/>
            </w:tcBorders>
            <w:vAlign w:val="bottom"/>
          </w:tcPr>
          <w:p w:rsidR="005559CC" w:rsidRDefault="005559CC">
            <w:pPr>
              <w:rPr>
                <w:sz w:val="24"/>
                <w:szCs w:val="24"/>
              </w:rPr>
            </w:pPr>
          </w:p>
        </w:tc>
        <w:tc>
          <w:tcPr>
            <w:tcW w:w="300" w:type="dxa"/>
            <w:tcBorders>
              <w:bottom w:val="single" w:sz="8" w:space="0" w:color="auto"/>
            </w:tcBorders>
            <w:vAlign w:val="bottom"/>
          </w:tcPr>
          <w:p w:rsidR="005559CC" w:rsidRDefault="005559CC">
            <w:pPr>
              <w:rPr>
                <w:sz w:val="24"/>
                <w:szCs w:val="24"/>
              </w:rPr>
            </w:pPr>
          </w:p>
        </w:tc>
        <w:tc>
          <w:tcPr>
            <w:tcW w:w="720" w:type="dxa"/>
            <w:tcBorders>
              <w:bottom w:val="single" w:sz="8" w:space="0" w:color="auto"/>
            </w:tcBorders>
            <w:vAlign w:val="bottom"/>
          </w:tcPr>
          <w:p w:rsidR="005559CC" w:rsidRDefault="005559CC">
            <w:pPr>
              <w:rPr>
                <w:sz w:val="24"/>
                <w:szCs w:val="24"/>
              </w:rPr>
            </w:pPr>
          </w:p>
        </w:tc>
        <w:tc>
          <w:tcPr>
            <w:tcW w:w="440" w:type="dxa"/>
            <w:tcBorders>
              <w:bottom w:val="single" w:sz="8" w:space="0" w:color="auto"/>
              <w:right w:val="single" w:sz="8" w:space="0" w:color="auto"/>
            </w:tcBorders>
            <w:vAlign w:val="bottom"/>
          </w:tcPr>
          <w:p w:rsidR="005559CC" w:rsidRDefault="005559CC">
            <w:pPr>
              <w:rPr>
                <w:sz w:val="24"/>
                <w:szCs w:val="24"/>
              </w:rPr>
            </w:pPr>
          </w:p>
        </w:tc>
        <w:tc>
          <w:tcPr>
            <w:tcW w:w="1800" w:type="dxa"/>
            <w:tcBorders>
              <w:bottom w:val="single" w:sz="8" w:space="0" w:color="auto"/>
              <w:right w:val="single" w:sz="8" w:space="0" w:color="auto"/>
            </w:tcBorders>
            <w:vAlign w:val="bottom"/>
          </w:tcPr>
          <w:p w:rsidR="005559CC" w:rsidRDefault="00176132">
            <w:pPr>
              <w:ind w:left="100"/>
              <w:rPr>
                <w:sz w:val="20"/>
                <w:szCs w:val="20"/>
              </w:rPr>
            </w:pPr>
            <w:r>
              <w:rPr>
                <w:rFonts w:ascii="Calibri" w:eastAsia="Calibri" w:hAnsi="Calibri" w:cs="Calibri"/>
                <w:sz w:val="24"/>
                <w:szCs w:val="24"/>
              </w:rPr>
              <w:t>yet</w:t>
            </w:r>
          </w:p>
        </w:tc>
      </w:tr>
      <w:tr w:rsidR="005559CC">
        <w:trPr>
          <w:trHeight w:val="248"/>
        </w:trPr>
        <w:tc>
          <w:tcPr>
            <w:tcW w:w="4500" w:type="dxa"/>
            <w:tcBorders>
              <w:left w:val="single" w:sz="8" w:space="0" w:color="auto"/>
              <w:right w:val="single" w:sz="8" w:space="0" w:color="auto"/>
            </w:tcBorders>
            <w:vAlign w:val="bottom"/>
          </w:tcPr>
          <w:p w:rsidR="005559CC" w:rsidRDefault="00176132">
            <w:pPr>
              <w:spacing w:line="247" w:lineRule="exact"/>
              <w:ind w:left="120"/>
              <w:rPr>
                <w:sz w:val="20"/>
                <w:szCs w:val="20"/>
              </w:rPr>
            </w:pPr>
            <w:r>
              <w:rPr>
                <w:rFonts w:ascii="Calibri" w:eastAsia="Calibri" w:hAnsi="Calibri" w:cs="Calibri"/>
                <w:b/>
                <w:bCs/>
                <w:sz w:val="24"/>
                <w:szCs w:val="24"/>
              </w:rPr>
              <w:t xml:space="preserve">NFL </w:t>
            </w:r>
            <w:r>
              <w:rPr>
                <w:rFonts w:ascii="Calibri" w:eastAsia="Calibri" w:hAnsi="Calibri" w:cs="Calibri"/>
                <w:sz w:val="24"/>
                <w:szCs w:val="24"/>
              </w:rPr>
              <w:t>(National Football League Foundation)</w:t>
            </w:r>
          </w:p>
        </w:tc>
        <w:tc>
          <w:tcPr>
            <w:tcW w:w="100" w:type="dxa"/>
            <w:vAlign w:val="bottom"/>
          </w:tcPr>
          <w:p w:rsidR="005559CC" w:rsidRDefault="005559CC">
            <w:pPr>
              <w:rPr>
                <w:sz w:val="21"/>
                <w:szCs w:val="21"/>
              </w:rPr>
            </w:pPr>
          </w:p>
        </w:tc>
        <w:tc>
          <w:tcPr>
            <w:tcW w:w="8360" w:type="dxa"/>
            <w:gridSpan w:val="14"/>
            <w:tcBorders>
              <w:right w:val="single" w:sz="8" w:space="0" w:color="auto"/>
            </w:tcBorders>
            <w:vAlign w:val="bottom"/>
          </w:tcPr>
          <w:p w:rsidR="005559CC" w:rsidRDefault="00176132">
            <w:pPr>
              <w:spacing w:line="247" w:lineRule="exact"/>
              <w:rPr>
                <w:rFonts w:ascii="Calibri" w:eastAsia="Calibri" w:hAnsi="Calibri" w:cs="Calibri"/>
                <w:color w:val="0000FF"/>
                <w:sz w:val="24"/>
                <w:szCs w:val="24"/>
              </w:rPr>
            </w:pPr>
            <w:hyperlink r:id="rId67" w:anchor="grants">
              <w:r>
                <w:rPr>
                  <w:rFonts w:ascii="Calibri" w:eastAsia="Calibri" w:hAnsi="Calibri" w:cs="Calibri"/>
                  <w:color w:val="0000FF"/>
                  <w:sz w:val="24"/>
                  <w:szCs w:val="24"/>
                </w:rPr>
                <w:t>http://www.nflfoundation.org/#grants</w:t>
              </w:r>
            </w:hyperlink>
          </w:p>
        </w:tc>
        <w:tc>
          <w:tcPr>
            <w:tcW w:w="1800" w:type="dxa"/>
            <w:tcBorders>
              <w:right w:val="single" w:sz="8" w:space="0" w:color="auto"/>
            </w:tcBorders>
            <w:vAlign w:val="bottom"/>
          </w:tcPr>
          <w:p w:rsidR="005559CC" w:rsidRDefault="00176132">
            <w:pPr>
              <w:spacing w:line="247" w:lineRule="exact"/>
              <w:ind w:left="100"/>
              <w:rPr>
                <w:sz w:val="20"/>
                <w:szCs w:val="20"/>
              </w:rPr>
            </w:pPr>
            <w:r>
              <w:rPr>
                <w:rFonts w:ascii="Calibri" w:eastAsia="Calibri" w:hAnsi="Calibri" w:cs="Calibri"/>
                <w:sz w:val="24"/>
                <w:szCs w:val="24"/>
              </w:rPr>
              <w:t>2015 deadlines</w:t>
            </w:r>
          </w:p>
        </w:tc>
      </w:tr>
      <w:tr w:rsidR="005559CC">
        <w:trPr>
          <w:trHeight w:val="306"/>
        </w:trPr>
        <w:tc>
          <w:tcPr>
            <w:tcW w:w="4500" w:type="dxa"/>
            <w:tcBorders>
              <w:left w:val="single" w:sz="8" w:space="0" w:color="auto"/>
              <w:right w:val="single" w:sz="8" w:space="0" w:color="auto"/>
            </w:tcBorders>
            <w:vAlign w:val="bottom"/>
          </w:tcPr>
          <w:p w:rsidR="005559CC" w:rsidRDefault="005559CC">
            <w:pPr>
              <w:rPr>
                <w:sz w:val="24"/>
                <w:szCs w:val="24"/>
              </w:rPr>
            </w:pPr>
          </w:p>
        </w:tc>
        <w:tc>
          <w:tcPr>
            <w:tcW w:w="100" w:type="dxa"/>
            <w:vAlign w:val="bottom"/>
          </w:tcPr>
          <w:p w:rsidR="005559CC" w:rsidRDefault="005559CC">
            <w:pPr>
              <w:rPr>
                <w:sz w:val="24"/>
                <w:szCs w:val="24"/>
              </w:rPr>
            </w:pPr>
          </w:p>
        </w:tc>
        <w:tc>
          <w:tcPr>
            <w:tcW w:w="2280" w:type="dxa"/>
            <w:tcBorders>
              <w:top w:val="single" w:sz="8" w:space="0" w:color="0000FF"/>
            </w:tcBorders>
            <w:vAlign w:val="bottom"/>
          </w:tcPr>
          <w:p w:rsidR="005559CC" w:rsidRDefault="005559CC">
            <w:pPr>
              <w:rPr>
                <w:sz w:val="24"/>
                <w:szCs w:val="24"/>
              </w:rPr>
            </w:pPr>
          </w:p>
        </w:tc>
        <w:tc>
          <w:tcPr>
            <w:tcW w:w="520" w:type="dxa"/>
            <w:tcBorders>
              <w:top w:val="single" w:sz="8" w:space="0" w:color="0000FF"/>
            </w:tcBorders>
            <w:vAlign w:val="bottom"/>
          </w:tcPr>
          <w:p w:rsidR="005559CC" w:rsidRDefault="005559CC">
            <w:pPr>
              <w:rPr>
                <w:sz w:val="24"/>
                <w:szCs w:val="24"/>
              </w:rPr>
            </w:pPr>
          </w:p>
        </w:tc>
        <w:tc>
          <w:tcPr>
            <w:tcW w:w="860" w:type="dxa"/>
            <w:tcBorders>
              <w:top w:val="single" w:sz="8" w:space="0" w:color="0000FF"/>
            </w:tcBorders>
            <w:vAlign w:val="bottom"/>
          </w:tcPr>
          <w:p w:rsidR="005559CC" w:rsidRDefault="005559CC">
            <w:pPr>
              <w:rPr>
                <w:sz w:val="24"/>
                <w:szCs w:val="24"/>
              </w:rPr>
            </w:pPr>
          </w:p>
        </w:tc>
        <w:tc>
          <w:tcPr>
            <w:tcW w:w="120" w:type="dxa"/>
            <w:tcBorders>
              <w:top w:val="single" w:sz="8" w:space="0" w:color="0000FF"/>
            </w:tcBorders>
            <w:vAlign w:val="bottom"/>
          </w:tcPr>
          <w:p w:rsidR="005559CC" w:rsidRDefault="005559CC">
            <w:pPr>
              <w:rPr>
                <w:sz w:val="24"/>
                <w:szCs w:val="24"/>
              </w:rPr>
            </w:pPr>
          </w:p>
        </w:tc>
        <w:tc>
          <w:tcPr>
            <w:tcW w:w="100" w:type="dxa"/>
            <w:vAlign w:val="bottom"/>
          </w:tcPr>
          <w:p w:rsidR="005559CC" w:rsidRDefault="005559CC">
            <w:pPr>
              <w:rPr>
                <w:sz w:val="24"/>
                <w:szCs w:val="24"/>
              </w:rPr>
            </w:pPr>
          </w:p>
        </w:tc>
        <w:tc>
          <w:tcPr>
            <w:tcW w:w="500" w:type="dxa"/>
            <w:vAlign w:val="bottom"/>
          </w:tcPr>
          <w:p w:rsidR="005559CC" w:rsidRDefault="005559CC">
            <w:pPr>
              <w:rPr>
                <w:sz w:val="24"/>
                <w:szCs w:val="24"/>
              </w:rPr>
            </w:pPr>
          </w:p>
        </w:tc>
        <w:tc>
          <w:tcPr>
            <w:tcW w:w="60" w:type="dxa"/>
            <w:vAlign w:val="bottom"/>
          </w:tcPr>
          <w:p w:rsidR="005559CC" w:rsidRDefault="005559CC">
            <w:pPr>
              <w:rPr>
                <w:sz w:val="24"/>
                <w:szCs w:val="24"/>
              </w:rPr>
            </w:pPr>
          </w:p>
        </w:tc>
        <w:tc>
          <w:tcPr>
            <w:tcW w:w="240" w:type="dxa"/>
            <w:vAlign w:val="bottom"/>
          </w:tcPr>
          <w:p w:rsidR="005559CC" w:rsidRDefault="005559CC">
            <w:pPr>
              <w:rPr>
                <w:sz w:val="24"/>
                <w:szCs w:val="24"/>
              </w:rPr>
            </w:pPr>
          </w:p>
        </w:tc>
        <w:tc>
          <w:tcPr>
            <w:tcW w:w="1660" w:type="dxa"/>
            <w:vAlign w:val="bottom"/>
          </w:tcPr>
          <w:p w:rsidR="005559CC" w:rsidRDefault="005559CC">
            <w:pPr>
              <w:rPr>
                <w:sz w:val="24"/>
                <w:szCs w:val="24"/>
              </w:rPr>
            </w:pPr>
          </w:p>
        </w:tc>
        <w:tc>
          <w:tcPr>
            <w:tcW w:w="440" w:type="dxa"/>
            <w:vAlign w:val="bottom"/>
          </w:tcPr>
          <w:p w:rsidR="005559CC" w:rsidRDefault="005559CC">
            <w:pPr>
              <w:rPr>
                <w:sz w:val="24"/>
                <w:szCs w:val="24"/>
              </w:rPr>
            </w:pPr>
          </w:p>
        </w:tc>
        <w:tc>
          <w:tcPr>
            <w:tcW w:w="120" w:type="dxa"/>
            <w:vAlign w:val="bottom"/>
          </w:tcPr>
          <w:p w:rsidR="005559CC" w:rsidRDefault="005559CC">
            <w:pPr>
              <w:rPr>
                <w:sz w:val="24"/>
                <w:szCs w:val="24"/>
              </w:rPr>
            </w:pPr>
          </w:p>
        </w:tc>
        <w:tc>
          <w:tcPr>
            <w:tcW w:w="300" w:type="dxa"/>
            <w:vAlign w:val="bottom"/>
          </w:tcPr>
          <w:p w:rsidR="005559CC" w:rsidRDefault="005559CC">
            <w:pPr>
              <w:rPr>
                <w:sz w:val="24"/>
                <w:szCs w:val="24"/>
              </w:rPr>
            </w:pPr>
          </w:p>
        </w:tc>
        <w:tc>
          <w:tcPr>
            <w:tcW w:w="720" w:type="dxa"/>
            <w:vAlign w:val="bottom"/>
          </w:tcPr>
          <w:p w:rsidR="005559CC" w:rsidRDefault="005559CC">
            <w:pPr>
              <w:rPr>
                <w:sz w:val="24"/>
                <w:szCs w:val="24"/>
              </w:rPr>
            </w:pPr>
          </w:p>
        </w:tc>
        <w:tc>
          <w:tcPr>
            <w:tcW w:w="440" w:type="dxa"/>
            <w:tcBorders>
              <w:right w:val="single" w:sz="8" w:space="0" w:color="auto"/>
            </w:tcBorders>
            <w:vAlign w:val="bottom"/>
          </w:tcPr>
          <w:p w:rsidR="005559CC" w:rsidRDefault="005559CC">
            <w:pPr>
              <w:rPr>
                <w:sz w:val="24"/>
                <w:szCs w:val="24"/>
              </w:rPr>
            </w:pPr>
          </w:p>
        </w:tc>
        <w:tc>
          <w:tcPr>
            <w:tcW w:w="1800" w:type="dxa"/>
            <w:tcBorders>
              <w:right w:val="single" w:sz="8" w:space="0" w:color="auto"/>
            </w:tcBorders>
            <w:vAlign w:val="bottom"/>
          </w:tcPr>
          <w:p w:rsidR="005559CC" w:rsidRDefault="00176132">
            <w:pPr>
              <w:ind w:left="100"/>
              <w:rPr>
                <w:sz w:val="20"/>
                <w:szCs w:val="20"/>
              </w:rPr>
            </w:pPr>
            <w:r>
              <w:rPr>
                <w:rFonts w:ascii="Calibri" w:eastAsia="Calibri" w:hAnsi="Calibri" w:cs="Calibri"/>
                <w:sz w:val="24"/>
                <w:szCs w:val="24"/>
              </w:rPr>
              <w:t>not announced</w:t>
            </w:r>
          </w:p>
        </w:tc>
      </w:tr>
      <w:tr w:rsidR="005559CC">
        <w:trPr>
          <w:trHeight w:val="295"/>
        </w:trPr>
        <w:tc>
          <w:tcPr>
            <w:tcW w:w="4500" w:type="dxa"/>
            <w:tcBorders>
              <w:left w:val="single" w:sz="8" w:space="0" w:color="auto"/>
              <w:bottom w:val="single" w:sz="8" w:space="0" w:color="auto"/>
              <w:right w:val="single" w:sz="8" w:space="0" w:color="auto"/>
            </w:tcBorders>
            <w:vAlign w:val="bottom"/>
          </w:tcPr>
          <w:p w:rsidR="005559CC" w:rsidRDefault="005559CC">
            <w:pPr>
              <w:rPr>
                <w:sz w:val="24"/>
                <w:szCs w:val="24"/>
              </w:rPr>
            </w:pPr>
          </w:p>
        </w:tc>
        <w:tc>
          <w:tcPr>
            <w:tcW w:w="100" w:type="dxa"/>
            <w:tcBorders>
              <w:bottom w:val="single" w:sz="8" w:space="0" w:color="auto"/>
            </w:tcBorders>
            <w:vAlign w:val="bottom"/>
          </w:tcPr>
          <w:p w:rsidR="005559CC" w:rsidRDefault="005559CC">
            <w:pPr>
              <w:rPr>
                <w:sz w:val="24"/>
                <w:szCs w:val="24"/>
              </w:rPr>
            </w:pPr>
          </w:p>
        </w:tc>
        <w:tc>
          <w:tcPr>
            <w:tcW w:w="2280" w:type="dxa"/>
            <w:tcBorders>
              <w:bottom w:val="single" w:sz="8" w:space="0" w:color="auto"/>
            </w:tcBorders>
            <w:vAlign w:val="bottom"/>
          </w:tcPr>
          <w:p w:rsidR="005559CC" w:rsidRDefault="005559CC">
            <w:pPr>
              <w:rPr>
                <w:sz w:val="24"/>
                <w:szCs w:val="24"/>
              </w:rPr>
            </w:pPr>
          </w:p>
        </w:tc>
        <w:tc>
          <w:tcPr>
            <w:tcW w:w="520" w:type="dxa"/>
            <w:tcBorders>
              <w:bottom w:val="single" w:sz="8" w:space="0" w:color="auto"/>
            </w:tcBorders>
            <w:vAlign w:val="bottom"/>
          </w:tcPr>
          <w:p w:rsidR="005559CC" w:rsidRDefault="005559CC">
            <w:pPr>
              <w:rPr>
                <w:sz w:val="24"/>
                <w:szCs w:val="24"/>
              </w:rPr>
            </w:pPr>
          </w:p>
        </w:tc>
        <w:tc>
          <w:tcPr>
            <w:tcW w:w="860" w:type="dxa"/>
            <w:tcBorders>
              <w:bottom w:val="single" w:sz="8" w:space="0" w:color="auto"/>
            </w:tcBorders>
            <w:vAlign w:val="bottom"/>
          </w:tcPr>
          <w:p w:rsidR="005559CC" w:rsidRDefault="005559CC">
            <w:pPr>
              <w:rPr>
                <w:sz w:val="24"/>
                <w:szCs w:val="24"/>
              </w:rPr>
            </w:pPr>
          </w:p>
        </w:tc>
        <w:tc>
          <w:tcPr>
            <w:tcW w:w="120" w:type="dxa"/>
            <w:tcBorders>
              <w:bottom w:val="single" w:sz="8" w:space="0" w:color="auto"/>
            </w:tcBorders>
            <w:vAlign w:val="bottom"/>
          </w:tcPr>
          <w:p w:rsidR="005559CC" w:rsidRDefault="005559CC">
            <w:pPr>
              <w:rPr>
                <w:sz w:val="24"/>
                <w:szCs w:val="24"/>
              </w:rPr>
            </w:pPr>
          </w:p>
        </w:tc>
        <w:tc>
          <w:tcPr>
            <w:tcW w:w="100" w:type="dxa"/>
            <w:tcBorders>
              <w:bottom w:val="single" w:sz="8" w:space="0" w:color="auto"/>
            </w:tcBorders>
            <w:vAlign w:val="bottom"/>
          </w:tcPr>
          <w:p w:rsidR="005559CC" w:rsidRDefault="005559CC">
            <w:pPr>
              <w:rPr>
                <w:sz w:val="24"/>
                <w:szCs w:val="24"/>
              </w:rPr>
            </w:pPr>
          </w:p>
        </w:tc>
        <w:tc>
          <w:tcPr>
            <w:tcW w:w="500" w:type="dxa"/>
            <w:tcBorders>
              <w:bottom w:val="single" w:sz="8" w:space="0" w:color="auto"/>
            </w:tcBorders>
            <w:vAlign w:val="bottom"/>
          </w:tcPr>
          <w:p w:rsidR="005559CC" w:rsidRDefault="005559CC">
            <w:pPr>
              <w:rPr>
                <w:sz w:val="24"/>
                <w:szCs w:val="24"/>
              </w:rPr>
            </w:pPr>
          </w:p>
        </w:tc>
        <w:tc>
          <w:tcPr>
            <w:tcW w:w="60" w:type="dxa"/>
            <w:tcBorders>
              <w:bottom w:val="single" w:sz="8" w:space="0" w:color="auto"/>
            </w:tcBorders>
            <w:vAlign w:val="bottom"/>
          </w:tcPr>
          <w:p w:rsidR="005559CC" w:rsidRDefault="005559CC">
            <w:pPr>
              <w:rPr>
                <w:sz w:val="24"/>
                <w:szCs w:val="24"/>
              </w:rPr>
            </w:pPr>
          </w:p>
        </w:tc>
        <w:tc>
          <w:tcPr>
            <w:tcW w:w="240" w:type="dxa"/>
            <w:tcBorders>
              <w:bottom w:val="single" w:sz="8" w:space="0" w:color="auto"/>
            </w:tcBorders>
            <w:vAlign w:val="bottom"/>
          </w:tcPr>
          <w:p w:rsidR="005559CC" w:rsidRDefault="005559CC">
            <w:pPr>
              <w:rPr>
                <w:sz w:val="24"/>
                <w:szCs w:val="24"/>
              </w:rPr>
            </w:pPr>
          </w:p>
        </w:tc>
        <w:tc>
          <w:tcPr>
            <w:tcW w:w="1660" w:type="dxa"/>
            <w:tcBorders>
              <w:bottom w:val="single" w:sz="8" w:space="0" w:color="auto"/>
            </w:tcBorders>
            <w:vAlign w:val="bottom"/>
          </w:tcPr>
          <w:p w:rsidR="005559CC" w:rsidRDefault="005559CC">
            <w:pPr>
              <w:rPr>
                <w:sz w:val="24"/>
                <w:szCs w:val="24"/>
              </w:rPr>
            </w:pPr>
          </w:p>
        </w:tc>
        <w:tc>
          <w:tcPr>
            <w:tcW w:w="440" w:type="dxa"/>
            <w:tcBorders>
              <w:bottom w:val="single" w:sz="8" w:space="0" w:color="auto"/>
            </w:tcBorders>
            <w:vAlign w:val="bottom"/>
          </w:tcPr>
          <w:p w:rsidR="005559CC" w:rsidRDefault="005559CC">
            <w:pPr>
              <w:rPr>
                <w:sz w:val="24"/>
                <w:szCs w:val="24"/>
              </w:rPr>
            </w:pPr>
          </w:p>
        </w:tc>
        <w:tc>
          <w:tcPr>
            <w:tcW w:w="120" w:type="dxa"/>
            <w:tcBorders>
              <w:bottom w:val="single" w:sz="8" w:space="0" w:color="auto"/>
            </w:tcBorders>
            <w:vAlign w:val="bottom"/>
          </w:tcPr>
          <w:p w:rsidR="005559CC" w:rsidRDefault="005559CC">
            <w:pPr>
              <w:rPr>
                <w:sz w:val="24"/>
                <w:szCs w:val="24"/>
              </w:rPr>
            </w:pPr>
          </w:p>
        </w:tc>
        <w:tc>
          <w:tcPr>
            <w:tcW w:w="300" w:type="dxa"/>
            <w:tcBorders>
              <w:bottom w:val="single" w:sz="8" w:space="0" w:color="auto"/>
            </w:tcBorders>
            <w:vAlign w:val="bottom"/>
          </w:tcPr>
          <w:p w:rsidR="005559CC" w:rsidRDefault="005559CC">
            <w:pPr>
              <w:rPr>
                <w:sz w:val="24"/>
                <w:szCs w:val="24"/>
              </w:rPr>
            </w:pPr>
          </w:p>
        </w:tc>
        <w:tc>
          <w:tcPr>
            <w:tcW w:w="720" w:type="dxa"/>
            <w:tcBorders>
              <w:bottom w:val="single" w:sz="8" w:space="0" w:color="auto"/>
            </w:tcBorders>
            <w:vAlign w:val="bottom"/>
          </w:tcPr>
          <w:p w:rsidR="005559CC" w:rsidRDefault="005559CC">
            <w:pPr>
              <w:rPr>
                <w:sz w:val="24"/>
                <w:szCs w:val="24"/>
              </w:rPr>
            </w:pPr>
          </w:p>
        </w:tc>
        <w:tc>
          <w:tcPr>
            <w:tcW w:w="440" w:type="dxa"/>
            <w:tcBorders>
              <w:bottom w:val="single" w:sz="8" w:space="0" w:color="auto"/>
              <w:right w:val="single" w:sz="8" w:space="0" w:color="auto"/>
            </w:tcBorders>
            <w:vAlign w:val="bottom"/>
          </w:tcPr>
          <w:p w:rsidR="005559CC" w:rsidRDefault="005559CC">
            <w:pPr>
              <w:rPr>
                <w:sz w:val="24"/>
                <w:szCs w:val="24"/>
              </w:rPr>
            </w:pPr>
          </w:p>
        </w:tc>
        <w:tc>
          <w:tcPr>
            <w:tcW w:w="1800" w:type="dxa"/>
            <w:tcBorders>
              <w:bottom w:val="single" w:sz="8" w:space="0" w:color="auto"/>
              <w:right w:val="single" w:sz="8" w:space="0" w:color="auto"/>
            </w:tcBorders>
            <w:vAlign w:val="bottom"/>
          </w:tcPr>
          <w:p w:rsidR="005559CC" w:rsidRDefault="00176132">
            <w:pPr>
              <w:ind w:left="100"/>
              <w:rPr>
                <w:sz w:val="20"/>
                <w:szCs w:val="20"/>
              </w:rPr>
            </w:pPr>
            <w:r>
              <w:rPr>
                <w:rFonts w:ascii="Calibri" w:eastAsia="Calibri" w:hAnsi="Calibri" w:cs="Calibri"/>
                <w:sz w:val="24"/>
                <w:szCs w:val="24"/>
              </w:rPr>
              <w:t>yet</w:t>
            </w:r>
          </w:p>
        </w:tc>
      </w:tr>
      <w:tr w:rsidR="005559CC">
        <w:trPr>
          <w:trHeight w:val="246"/>
        </w:trPr>
        <w:tc>
          <w:tcPr>
            <w:tcW w:w="4500" w:type="dxa"/>
            <w:tcBorders>
              <w:left w:val="single" w:sz="8" w:space="0" w:color="auto"/>
              <w:right w:val="single" w:sz="8" w:space="0" w:color="auto"/>
            </w:tcBorders>
            <w:vAlign w:val="bottom"/>
          </w:tcPr>
          <w:p w:rsidR="005559CC" w:rsidRDefault="00176132">
            <w:pPr>
              <w:spacing w:line="246" w:lineRule="exact"/>
              <w:ind w:left="120"/>
              <w:rPr>
                <w:sz w:val="20"/>
                <w:szCs w:val="20"/>
              </w:rPr>
            </w:pPr>
            <w:r>
              <w:rPr>
                <w:rFonts w:ascii="Calibri" w:eastAsia="Calibri" w:hAnsi="Calibri" w:cs="Calibri"/>
                <w:b/>
                <w:bCs/>
                <w:sz w:val="24"/>
                <w:szCs w:val="24"/>
              </w:rPr>
              <w:t xml:space="preserve">NCAA </w:t>
            </w:r>
            <w:r>
              <w:rPr>
                <w:rFonts w:ascii="Calibri" w:eastAsia="Calibri" w:hAnsi="Calibri" w:cs="Calibri"/>
                <w:sz w:val="24"/>
                <w:szCs w:val="24"/>
              </w:rPr>
              <w:t>(National College Athletic</w:t>
            </w:r>
          </w:p>
        </w:tc>
        <w:tc>
          <w:tcPr>
            <w:tcW w:w="100" w:type="dxa"/>
            <w:vAlign w:val="bottom"/>
          </w:tcPr>
          <w:p w:rsidR="005559CC" w:rsidRDefault="005559CC">
            <w:pPr>
              <w:rPr>
                <w:sz w:val="21"/>
                <w:szCs w:val="21"/>
              </w:rPr>
            </w:pPr>
          </w:p>
        </w:tc>
        <w:tc>
          <w:tcPr>
            <w:tcW w:w="7920" w:type="dxa"/>
            <w:gridSpan w:val="13"/>
            <w:tcBorders>
              <w:bottom w:val="single" w:sz="8" w:space="0" w:color="0000FF"/>
            </w:tcBorders>
            <w:vAlign w:val="bottom"/>
          </w:tcPr>
          <w:p w:rsidR="005559CC" w:rsidRDefault="00176132">
            <w:pPr>
              <w:spacing w:line="246" w:lineRule="exact"/>
              <w:rPr>
                <w:rFonts w:ascii="Calibri" w:eastAsia="Calibri" w:hAnsi="Calibri" w:cs="Calibri"/>
                <w:color w:val="0000FF"/>
                <w:w w:val="99"/>
                <w:sz w:val="24"/>
                <w:szCs w:val="24"/>
              </w:rPr>
            </w:pPr>
            <w:hyperlink r:id="rId68">
              <w:r>
                <w:rPr>
                  <w:rFonts w:ascii="Calibri" w:eastAsia="Calibri" w:hAnsi="Calibri" w:cs="Calibri"/>
                  <w:color w:val="0000FF"/>
                  <w:w w:val="99"/>
                  <w:sz w:val="24"/>
                  <w:szCs w:val="24"/>
                </w:rPr>
                <w:t>http://www.ncaa.org/about/resources/research/ncaa-innovations-research-and-</w:t>
              </w:r>
            </w:hyperlink>
          </w:p>
        </w:tc>
        <w:tc>
          <w:tcPr>
            <w:tcW w:w="440" w:type="dxa"/>
            <w:tcBorders>
              <w:right w:val="single" w:sz="8" w:space="0" w:color="auto"/>
            </w:tcBorders>
            <w:vAlign w:val="bottom"/>
          </w:tcPr>
          <w:p w:rsidR="005559CC" w:rsidRDefault="005559CC">
            <w:pPr>
              <w:rPr>
                <w:sz w:val="21"/>
                <w:szCs w:val="21"/>
              </w:rPr>
            </w:pPr>
          </w:p>
        </w:tc>
        <w:tc>
          <w:tcPr>
            <w:tcW w:w="1800" w:type="dxa"/>
            <w:tcBorders>
              <w:right w:val="single" w:sz="8" w:space="0" w:color="auto"/>
            </w:tcBorders>
            <w:vAlign w:val="bottom"/>
          </w:tcPr>
          <w:p w:rsidR="005559CC" w:rsidRDefault="00176132">
            <w:pPr>
              <w:spacing w:line="246" w:lineRule="exact"/>
              <w:ind w:left="100"/>
              <w:rPr>
                <w:sz w:val="20"/>
                <w:szCs w:val="20"/>
              </w:rPr>
            </w:pPr>
            <w:r>
              <w:rPr>
                <w:rFonts w:ascii="Calibri" w:eastAsia="Calibri" w:hAnsi="Calibri" w:cs="Calibri"/>
                <w:sz w:val="24"/>
                <w:szCs w:val="24"/>
              </w:rPr>
              <w:t xml:space="preserve">December </w:t>
            </w:r>
            <w:r>
              <w:rPr>
                <w:rFonts w:ascii="Calibri" w:eastAsia="Calibri" w:hAnsi="Calibri" w:cs="Calibri"/>
                <w:sz w:val="24"/>
                <w:szCs w:val="24"/>
              </w:rPr>
              <w:t>2015</w:t>
            </w:r>
          </w:p>
        </w:tc>
      </w:tr>
      <w:tr w:rsidR="005559CC">
        <w:trPr>
          <w:trHeight w:val="273"/>
        </w:trPr>
        <w:tc>
          <w:tcPr>
            <w:tcW w:w="4500" w:type="dxa"/>
            <w:tcBorders>
              <w:left w:val="single" w:sz="8" w:space="0" w:color="auto"/>
              <w:right w:val="single" w:sz="8" w:space="0" w:color="auto"/>
            </w:tcBorders>
            <w:vAlign w:val="bottom"/>
          </w:tcPr>
          <w:p w:rsidR="005559CC" w:rsidRDefault="00176132">
            <w:pPr>
              <w:spacing w:line="273" w:lineRule="exact"/>
              <w:ind w:left="120"/>
              <w:rPr>
                <w:sz w:val="20"/>
                <w:szCs w:val="20"/>
              </w:rPr>
            </w:pPr>
            <w:r>
              <w:rPr>
                <w:rFonts w:ascii="Calibri" w:eastAsia="Calibri" w:hAnsi="Calibri" w:cs="Calibri"/>
                <w:sz w:val="24"/>
                <w:szCs w:val="24"/>
              </w:rPr>
              <w:t>Association)</w:t>
            </w:r>
          </w:p>
        </w:tc>
        <w:tc>
          <w:tcPr>
            <w:tcW w:w="100" w:type="dxa"/>
            <w:vAlign w:val="bottom"/>
          </w:tcPr>
          <w:p w:rsidR="005559CC" w:rsidRDefault="005559CC">
            <w:pPr>
              <w:rPr>
                <w:sz w:val="23"/>
                <w:szCs w:val="23"/>
              </w:rPr>
            </w:pPr>
          </w:p>
        </w:tc>
        <w:tc>
          <w:tcPr>
            <w:tcW w:w="8360" w:type="dxa"/>
            <w:gridSpan w:val="14"/>
            <w:tcBorders>
              <w:right w:val="single" w:sz="8" w:space="0" w:color="auto"/>
            </w:tcBorders>
            <w:vAlign w:val="bottom"/>
          </w:tcPr>
          <w:p w:rsidR="005559CC" w:rsidRDefault="00176132">
            <w:pPr>
              <w:spacing w:line="273" w:lineRule="exact"/>
              <w:rPr>
                <w:rFonts w:ascii="Calibri" w:eastAsia="Calibri" w:hAnsi="Calibri" w:cs="Calibri"/>
                <w:color w:val="0000FF"/>
                <w:sz w:val="24"/>
                <w:szCs w:val="24"/>
              </w:rPr>
            </w:pPr>
            <w:hyperlink r:id="rId69">
              <w:r>
                <w:rPr>
                  <w:rFonts w:ascii="Calibri" w:eastAsia="Calibri" w:hAnsi="Calibri" w:cs="Calibri"/>
                  <w:color w:val="0000FF"/>
                  <w:sz w:val="24"/>
                  <w:szCs w:val="24"/>
                </w:rPr>
                <w:t>practice-grant-program</w:t>
              </w:r>
            </w:hyperlink>
          </w:p>
        </w:tc>
        <w:tc>
          <w:tcPr>
            <w:tcW w:w="1800" w:type="dxa"/>
            <w:tcBorders>
              <w:right w:val="single" w:sz="8" w:space="0" w:color="auto"/>
            </w:tcBorders>
            <w:vAlign w:val="bottom"/>
          </w:tcPr>
          <w:p w:rsidR="005559CC" w:rsidRDefault="005559CC">
            <w:pPr>
              <w:rPr>
                <w:sz w:val="23"/>
                <w:szCs w:val="23"/>
              </w:rPr>
            </w:pPr>
          </w:p>
        </w:tc>
      </w:tr>
      <w:tr w:rsidR="005559CC">
        <w:trPr>
          <w:trHeight w:val="311"/>
        </w:trPr>
        <w:tc>
          <w:tcPr>
            <w:tcW w:w="4500" w:type="dxa"/>
            <w:tcBorders>
              <w:left w:val="single" w:sz="8" w:space="0" w:color="auto"/>
              <w:bottom w:val="single" w:sz="8" w:space="0" w:color="auto"/>
              <w:right w:val="single" w:sz="8" w:space="0" w:color="auto"/>
            </w:tcBorders>
            <w:vAlign w:val="bottom"/>
          </w:tcPr>
          <w:p w:rsidR="005559CC" w:rsidRDefault="005559CC">
            <w:pPr>
              <w:rPr>
                <w:sz w:val="24"/>
                <w:szCs w:val="24"/>
              </w:rPr>
            </w:pPr>
          </w:p>
        </w:tc>
        <w:tc>
          <w:tcPr>
            <w:tcW w:w="100" w:type="dxa"/>
            <w:tcBorders>
              <w:bottom w:val="single" w:sz="8" w:space="0" w:color="auto"/>
            </w:tcBorders>
            <w:vAlign w:val="bottom"/>
          </w:tcPr>
          <w:p w:rsidR="005559CC" w:rsidRDefault="005559CC">
            <w:pPr>
              <w:rPr>
                <w:sz w:val="24"/>
                <w:szCs w:val="24"/>
              </w:rPr>
            </w:pPr>
          </w:p>
        </w:tc>
        <w:tc>
          <w:tcPr>
            <w:tcW w:w="2280" w:type="dxa"/>
            <w:tcBorders>
              <w:top w:val="single" w:sz="8" w:space="0" w:color="0000FF"/>
              <w:bottom w:val="single" w:sz="8" w:space="0" w:color="auto"/>
            </w:tcBorders>
            <w:vAlign w:val="bottom"/>
          </w:tcPr>
          <w:p w:rsidR="005559CC" w:rsidRDefault="005559CC">
            <w:pPr>
              <w:rPr>
                <w:sz w:val="24"/>
                <w:szCs w:val="24"/>
              </w:rPr>
            </w:pPr>
          </w:p>
        </w:tc>
        <w:tc>
          <w:tcPr>
            <w:tcW w:w="1380" w:type="dxa"/>
            <w:gridSpan w:val="2"/>
            <w:tcBorders>
              <w:bottom w:val="single" w:sz="8" w:space="0" w:color="auto"/>
            </w:tcBorders>
            <w:vAlign w:val="bottom"/>
          </w:tcPr>
          <w:p w:rsidR="005559CC" w:rsidRDefault="005559CC">
            <w:pPr>
              <w:rPr>
                <w:sz w:val="24"/>
                <w:szCs w:val="24"/>
              </w:rPr>
            </w:pPr>
          </w:p>
        </w:tc>
        <w:tc>
          <w:tcPr>
            <w:tcW w:w="4700" w:type="dxa"/>
            <w:gridSpan w:val="11"/>
            <w:tcBorders>
              <w:bottom w:val="single" w:sz="8" w:space="0" w:color="auto"/>
              <w:right w:val="single" w:sz="8" w:space="0" w:color="auto"/>
            </w:tcBorders>
            <w:vAlign w:val="bottom"/>
          </w:tcPr>
          <w:p w:rsidR="005559CC" w:rsidRDefault="005559CC">
            <w:pPr>
              <w:rPr>
                <w:sz w:val="24"/>
                <w:szCs w:val="24"/>
              </w:rPr>
            </w:pPr>
          </w:p>
        </w:tc>
        <w:tc>
          <w:tcPr>
            <w:tcW w:w="1800" w:type="dxa"/>
            <w:tcBorders>
              <w:bottom w:val="single" w:sz="8" w:space="0" w:color="auto"/>
              <w:right w:val="single" w:sz="8" w:space="0" w:color="auto"/>
            </w:tcBorders>
            <w:vAlign w:val="bottom"/>
          </w:tcPr>
          <w:p w:rsidR="005559CC" w:rsidRDefault="005559CC">
            <w:pPr>
              <w:rPr>
                <w:sz w:val="24"/>
                <w:szCs w:val="24"/>
              </w:rPr>
            </w:pPr>
          </w:p>
        </w:tc>
      </w:tr>
      <w:tr w:rsidR="005559CC">
        <w:trPr>
          <w:trHeight w:val="245"/>
        </w:trPr>
        <w:tc>
          <w:tcPr>
            <w:tcW w:w="4500" w:type="dxa"/>
            <w:tcBorders>
              <w:left w:val="single" w:sz="8" w:space="0" w:color="auto"/>
              <w:right w:val="single" w:sz="8" w:space="0" w:color="auto"/>
            </w:tcBorders>
            <w:vAlign w:val="bottom"/>
          </w:tcPr>
          <w:p w:rsidR="005559CC" w:rsidRDefault="00176132">
            <w:pPr>
              <w:spacing w:line="245" w:lineRule="exact"/>
              <w:ind w:left="120"/>
              <w:rPr>
                <w:sz w:val="20"/>
                <w:szCs w:val="20"/>
              </w:rPr>
            </w:pPr>
            <w:r>
              <w:rPr>
                <w:rFonts w:ascii="Calibri" w:eastAsia="Calibri" w:hAnsi="Calibri" w:cs="Calibri"/>
                <w:b/>
                <w:bCs/>
                <w:sz w:val="24"/>
                <w:szCs w:val="24"/>
              </w:rPr>
              <w:t xml:space="preserve">Buffalo Sabres </w:t>
            </w:r>
            <w:r>
              <w:rPr>
                <w:rFonts w:ascii="Calibri" w:eastAsia="Calibri" w:hAnsi="Calibri" w:cs="Calibri"/>
                <w:sz w:val="24"/>
                <w:szCs w:val="24"/>
              </w:rPr>
              <w:t>Foundation</w:t>
            </w:r>
          </w:p>
        </w:tc>
        <w:tc>
          <w:tcPr>
            <w:tcW w:w="100" w:type="dxa"/>
            <w:vAlign w:val="bottom"/>
          </w:tcPr>
          <w:p w:rsidR="005559CC" w:rsidRDefault="005559CC">
            <w:pPr>
              <w:rPr>
                <w:sz w:val="21"/>
                <w:szCs w:val="21"/>
              </w:rPr>
            </w:pPr>
          </w:p>
        </w:tc>
        <w:tc>
          <w:tcPr>
            <w:tcW w:w="8360" w:type="dxa"/>
            <w:gridSpan w:val="14"/>
            <w:tcBorders>
              <w:right w:val="single" w:sz="8" w:space="0" w:color="auto"/>
            </w:tcBorders>
            <w:vAlign w:val="bottom"/>
          </w:tcPr>
          <w:p w:rsidR="005559CC" w:rsidRDefault="00176132">
            <w:pPr>
              <w:spacing w:line="245" w:lineRule="exact"/>
              <w:rPr>
                <w:rFonts w:ascii="Calibri" w:eastAsia="Calibri" w:hAnsi="Calibri" w:cs="Calibri"/>
                <w:color w:val="0000FF"/>
                <w:sz w:val="24"/>
                <w:szCs w:val="24"/>
              </w:rPr>
            </w:pPr>
            <w:hyperlink r:id="rId70">
              <w:r>
                <w:rPr>
                  <w:rFonts w:ascii="Calibri" w:eastAsia="Calibri" w:hAnsi="Calibri" w:cs="Calibri"/>
                  <w:color w:val="0000FF"/>
                  <w:sz w:val="24"/>
                  <w:szCs w:val="24"/>
                </w:rPr>
                <w:t>http://sabres.nhl.com/club/page.htm?id=89108</w:t>
              </w:r>
            </w:hyperlink>
          </w:p>
        </w:tc>
        <w:tc>
          <w:tcPr>
            <w:tcW w:w="1800" w:type="dxa"/>
            <w:tcBorders>
              <w:right w:val="single" w:sz="8" w:space="0" w:color="auto"/>
            </w:tcBorders>
            <w:vAlign w:val="bottom"/>
          </w:tcPr>
          <w:p w:rsidR="005559CC" w:rsidRDefault="00176132">
            <w:pPr>
              <w:spacing w:line="245" w:lineRule="exact"/>
              <w:ind w:left="100"/>
              <w:rPr>
                <w:sz w:val="20"/>
                <w:szCs w:val="20"/>
              </w:rPr>
            </w:pPr>
            <w:r>
              <w:rPr>
                <w:rFonts w:ascii="Calibri" w:eastAsia="Calibri" w:hAnsi="Calibri" w:cs="Calibri"/>
                <w:sz w:val="24"/>
                <w:szCs w:val="24"/>
              </w:rPr>
              <w:t>January 2016</w:t>
            </w:r>
          </w:p>
        </w:tc>
      </w:tr>
      <w:tr w:rsidR="005559CC">
        <w:trPr>
          <w:trHeight w:val="314"/>
        </w:trPr>
        <w:tc>
          <w:tcPr>
            <w:tcW w:w="4500" w:type="dxa"/>
            <w:tcBorders>
              <w:left w:val="single" w:sz="8" w:space="0" w:color="auto"/>
              <w:bottom w:val="single" w:sz="8" w:space="0" w:color="auto"/>
              <w:right w:val="single" w:sz="8" w:space="0" w:color="auto"/>
            </w:tcBorders>
            <w:vAlign w:val="bottom"/>
          </w:tcPr>
          <w:p w:rsidR="005559CC" w:rsidRDefault="005559CC">
            <w:pPr>
              <w:rPr>
                <w:sz w:val="24"/>
                <w:szCs w:val="24"/>
              </w:rPr>
            </w:pPr>
          </w:p>
        </w:tc>
        <w:tc>
          <w:tcPr>
            <w:tcW w:w="100" w:type="dxa"/>
            <w:tcBorders>
              <w:bottom w:val="single" w:sz="8" w:space="0" w:color="auto"/>
            </w:tcBorders>
            <w:vAlign w:val="bottom"/>
          </w:tcPr>
          <w:p w:rsidR="005559CC" w:rsidRDefault="005559CC">
            <w:pPr>
              <w:rPr>
                <w:sz w:val="24"/>
                <w:szCs w:val="24"/>
              </w:rPr>
            </w:pPr>
          </w:p>
        </w:tc>
        <w:tc>
          <w:tcPr>
            <w:tcW w:w="4680" w:type="dxa"/>
            <w:gridSpan w:val="8"/>
            <w:tcBorders>
              <w:top w:val="single" w:sz="8" w:space="0" w:color="0000FF"/>
              <w:bottom w:val="single" w:sz="8" w:space="0" w:color="auto"/>
            </w:tcBorders>
            <w:vAlign w:val="bottom"/>
          </w:tcPr>
          <w:p w:rsidR="005559CC" w:rsidRDefault="005559CC">
            <w:pPr>
              <w:rPr>
                <w:sz w:val="24"/>
                <w:szCs w:val="24"/>
              </w:rPr>
            </w:pPr>
          </w:p>
        </w:tc>
        <w:tc>
          <w:tcPr>
            <w:tcW w:w="3680" w:type="dxa"/>
            <w:gridSpan w:val="6"/>
            <w:tcBorders>
              <w:bottom w:val="single" w:sz="8" w:space="0" w:color="auto"/>
              <w:right w:val="single" w:sz="8" w:space="0" w:color="auto"/>
            </w:tcBorders>
            <w:vAlign w:val="bottom"/>
          </w:tcPr>
          <w:p w:rsidR="005559CC" w:rsidRDefault="005559CC">
            <w:pPr>
              <w:rPr>
                <w:sz w:val="24"/>
                <w:szCs w:val="24"/>
              </w:rPr>
            </w:pPr>
          </w:p>
        </w:tc>
        <w:tc>
          <w:tcPr>
            <w:tcW w:w="1800" w:type="dxa"/>
            <w:tcBorders>
              <w:bottom w:val="single" w:sz="8" w:space="0" w:color="auto"/>
              <w:right w:val="single" w:sz="8" w:space="0" w:color="auto"/>
            </w:tcBorders>
            <w:vAlign w:val="bottom"/>
          </w:tcPr>
          <w:p w:rsidR="005559CC" w:rsidRDefault="005559CC">
            <w:pPr>
              <w:rPr>
                <w:sz w:val="24"/>
                <w:szCs w:val="24"/>
              </w:rPr>
            </w:pPr>
          </w:p>
        </w:tc>
      </w:tr>
      <w:tr w:rsidR="005559CC">
        <w:trPr>
          <w:trHeight w:val="244"/>
        </w:trPr>
        <w:tc>
          <w:tcPr>
            <w:tcW w:w="4500" w:type="dxa"/>
            <w:tcBorders>
              <w:left w:val="single" w:sz="8" w:space="0" w:color="auto"/>
              <w:right w:val="single" w:sz="8" w:space="0" w:color="auto"/>
            </w:tcBorders>
            <w:vAlign w:val="bottom"/>
          </w:tcPr>
          <w:p w:rsidR="005559CC" w:rsidRDefault="00176132">
            <w:pPr>
              <w:spacing w:line="243" w:lineRule="exact"/>
              <w:ind w:left="120"/>
              <w:rPr>
                <w:sz w:val="20"/>
                <w:szCs w:val="20"/>
              </w:rPr>
            </w:pPr>
            <w:r>
              <w:rPr>
                <w:rFonts w:ascii="Calibri" w:eastAsia="Calibri" w:hAnsi="Calibri" w:cs="Calibri"/>
                <w:b/>
                <w:bCs/>
                <w:sz w:val="24"/>
                <w:szCs w:val="24"/>
              </w:rPr>
              <w:t xml:space="preserve">OMeGA </w:t>
            </w:r>
            <w:r>
              <w:rPr>
                <w:rFonts w:ascii="Calibri" w:eastAsia="Calibri" w:hAnsi="Calibri" w:cs="Calibri"/>
                <w:sz w:val="24"/>
                <w:szCs w:val="24"/>
              </w:rPr>
              <w:t>(Medical Grants Association)</w:t>
            </w:r>
          </w:p>
        </w:tc>
        <w:tc>
          <w:tcPr>
            <w:tcW w:w="100" w:type="dxa"/>
            <w:vAlign w:val="bottom"/>
          </w:tcPr>
          <w:p w:rsidR="005559CC" w:rsidRDefault="005559CC">
            <w:pPr>
              <w:rPr>
                <w:sz w:val="21"/>
                <w:szCs w:val="21"/>
              </w:rPr>
            </w:pPr>
          </w:p>
        </w:tc>
        <w:tc>
          <w:tcPr>
            <w:tcW w:w="8360" w:type="dxa"/>
            <w:gridSpan w:val="14"/>
            <w:tcBorders>
              <w:right w:val="single" w:sz="8" w:space="0" w:color="auto"/>
            </w:tcBorders>
            <w:vAlign w:val="bottom"/>
          </w:tcPr>
          <w:p w:rsidR="005559CC" w:rsidRDefault="00176132">
            <w:pPr>
              <w:spacing w:line="243" w:lineRule="exact"/>
              <w:rPr>
                <w:rFonts w:ascii="Calibri" w:eastAsia="Calibri" w:hAnsi="Calibri" w:cs="Calibri"/>
                <w:color w:val="0000FF"/>
                <w:sz w:val="24"/>
                <w:szCs w:val="24"/>
              </w:rPr>
            </w:pPr>
            <w:hyperlink r:id="rId71">
              <w:r>
                <w:rPr>
                  <w:rFonts w:ascii="Calibri" w:eastAsia="Calibri" w:hAnsi="Calibri" w:cs="Calibri"/>
                  <w:color w:val="0000FF"/>
                  <w:sz w:val="24"/>
                  <w:szCs w:val="24"/>
                </w:rPr>
                <w:t>http://www.omegamedicalgrants.org</w:t>
              </w:r>
            </w:hyperlink>
          </w:p>
        </w:tc>
        <w:tc>
          <w:tcPr>
            <w:tcW w:w="1800" w:type="dxa"/>
            <w:tcBorders>
              <w:right w:val="single" w:sz="8" w:space="0" w:color="auto"/>
            </w:tcBorders>
            <w:vAlign w:val="bottom"/>
          </w:tcPr>
          <w:p w:rsidR="005559CC" w:rsidRDefault="00176132">
            <w:pPr>
              <w:spacing w:line="243" w:lineRule="exact"/>
              <w:ind w:left="100"/>
              <w:rPr>
                <w:sz w:val="20"/>
                <w:szCs w:val="20"/>
              </w:rPr>
            </w:pPr>
            <w:r>
              <w:rPr>
                <w:rFonts w:ascii="Calibri" w:eastAsia="Calibri" w:hAnsi="Calibri" w:cs="Calibri"/>
                <w:sz w:val="24"/>
                <w:szCs w:val="24"/>
              </w:rPr>
              <w:t>March</w:t>
            </w:r>
            <w:r>
              <w:rPr>
                <w:rFonts w:ascii="Calibri" w:eastAsia="Calibri" w:hAnsi="Calibri" w:cs="Calibri"/>
                <w:sz w:val="24"/>
                <w:szCs w:val="24"/>
              </w:rPr>
              <w:t xml:space="preserve"> 2015</w:t>
            </w:r>
          </w:p>
        </w:tc>
      </w:tr>
      <w:tr w:rsidR="005559CC">
        <w:trPr>
          <w:trHeight w:val="20"/>
        </w:trPr>
        <w:tc>
          <w:tcPr>
            <w:tcW w:w="4500" w:type="dxa"/>
            <w:tcBorders>
              <w:left w:val="single" w:sz="8" w:space="0" w:color="auto"/>
              <w:bottom w:val="single" w:sz="8" w:space="0" w:color="auto"/>
              <w:right w:val="single" w:sz="8" w:space="0" w:color="auto"/>
            </w:tcBorders>
            <w:vAlign w:val="bottom"/>
          </w:tcPr>
          <w:p w:rsidR="005559CC" w:rsidRDefault="005559CC">
            <w:pPr>
              <w:spacing w:line="20" w:lineRule="exact"/>
              <w:rPr>
                <w:sz w:val="1"/>
                <w:szCs w:val="1"/>
              </w:rPr>
            </w:pPr>
          </w:p>
        </w:tc>
        <w:tc>
          <w:tcPr>
            <w:tcW w:w="100" w:type="dxa"/>
            <w:tcBorders>
              <w:bottom w:val="single" w:sz="8" w:space="0" w:color="auto"/>
            </w:tcBorders>
            <w:vAlign w:val="bottom"/>
          </w:tcPr>
          <w:p w:rsidR="005559CC" w:rsidRDefault="005559CC">
            <w:pPr>
              <w:spacing w:line="20" w:lineRule="exact"/>
              <w:rPr>
                <w:sz w:val="1"/>
                <w:szCs w:val="1"/>
              </w:rPr>
            </w:pPr>
          </w:p>
        </w:tc>
        <w:tc>
          <w:tcPr>
            <w:tcW w:w="2280" w:type="dxa"/>
            <w:tcBorders>
              <w:top w:val="single" w:sz="8" w:space="0" w:color="0000FF"/>
              <w:bottom w:val="single" w:sz="8" w:space="0" w:color="auto"/>
            </w:tcBorders>
            <w:vAlign w:val="bottom"/>
          </w:tcPr>
          <w:p w:rsidR="005559CC" w:rsidRDefault="005559CC">
            <w:pPr>
              <w:spacing w:line="20" w:lineRule="exact"/>
              <w:rPr>
                <w:sz w:val="1"/>
                <w:szCs w:val="1"/>
              </w:rPr>
            </w:pPr>
          </w:p>
        </w:tc>
        <w:tc>
          <w:tcPr>
            <w:tcW w:w="520" w:type="dxa"/>
            <w:tcBorders>
              <w:top w:val="single" w:sz="8" w:space="0" w:color="0000FF"/>
              <w:bottom w:val="single" w:sz="8" w:space="0" w:color="auto"/>
            </w:tcBorders>
            <w:vAlign w:val="bottom"/>
          </w:tcPr>
          <w:p w:rsidR="005559CC" w:rsidRDefault="005559CC">
            <w:pPr>
              <w:spacing w:line="20" w:lineRule="exact"/>
              <w:rPr>
                <w:sz w:val="1"/>
                <w:szCs w:val="1"/>
              </w:rPr>
            </w:pPr>
          </w:p>
        </w:tc>
        <w:tc>
          <w:tcPr>
            <w:tcW w:w="860" w:type="dxa"/>
            <w:tcBorders>
              <w:top w:val="single" w:sz="8" w:space="0" w:color="0000FF"/>
              <w:bottom w:val="single" w:sz="8" w:space="0" w:color="auto"/>
            </w:tcBorders>
            <w:vAlign w:val="bottom"/>
          </w:tcPr>
          <w:p w:rsidR="005559CC" w:rsidRDefault="005559CC">
            <w:pPr>
              <w:spacing w:line="20" w:lineRule="exact"/>
              <w:rPr>
                <w:sz w:val="1"/>
                <w:szCs w:val="1"/>
              </w:rPr>
            </w:pPr>
          </w:p>
        </w:tc>
        <w:tc>
          <w:tcPr>
            <w:tcW w:w="120" w:type="dxa"/>
            <w:tcBorders>
              <w:bottom w:val="single" w:sz="8" w:space="0" w:color="auto"/>
            </w:tcBorders>
            <w:vAlign w:val="bottom"/>
          </w:tcPr>
          <w:p w:rsidR="005559CC" w:rsidRDefault="005559CC">
            <w:pPr>
              <w:spacing w:line="20" w:lineRule="exact"/>
              <w:rPr>
                <w:sz w:val="1"/>
                <w:szCs w:val="1"/>
              </w:rPr>
            </w:pPr>
          </w:p>
        </w:tc>
        <w:tc>
          <w:tcPr>
            <w:tcW w:w="100" w:type="dxa"/>
            <w:tcBorders>
              <w:bottom w:val="single" w:sz="8" w:space="0" w:color="auto"/>
            </w:tcBorders>
            <w:vAlign w:val="bottom"/>
          </w:tcPr>
          <w:p w:rsidR="005559CC" w:rsidRDefault="005559CC">
            <w:pPr>
              <w:spacing w:line="20" w:lineRule="exact"/>
              <w:rPr>
                <w:sz w:val="1"/>
                <w:szCs w:val="1"/>
              </w:rPr>
            </w:pPr>
          </w:p>
        </w:tc>
        <w:tc>
          <w:tcPr>
            <w:tcW w:w="500" w:type="dxa"/>
            <w:tcBorders>
              <w:bottom w:val="single" w:sz="8" w:space="0" w:color="auto"/>
            </w:tcBorders>
            <w:vAlign w:val="bottom"/>
          </w:tcPr>
          <w:p w:rsidR="005559CC" w:rsidRDefault="005559CC">
            <w:pPr>
              <w:spacing w:line="20" w:lineRule="exact"/>
              <w:rPr>
                <w:sz w:val="1"/>
                <w:szCs w:val="1"/>
              </w:rPr>
            </w:pPr>
          </w:p>
        </w:tc>
        <w:tc>
          <w:tcPr>
            <w:tcW w:w="60" w:type="dxa"/>
            <w:tcBorders>
              <w:bottom w:val="single" w:sz="8" w:space="0" w:color="auto"/>
            </w:tcBorders>
            <w:vAlign w:val="bottom"/>
          </w:tcPr>
          <w:p w:rsidR="005559CC" w:rsidRDefault="005559CC">
            <w:pPr>
              <w:spacing w:line="20" w:lineRule="exact"/>
              <w:rPr>
                <w:sz w:val="1"/>
                <w:szCs w:val="1"/>
              </w:rPr>
            </w:pPr>
          </w:p>
        </w:tc>
        <w:tc>
          <w:tcPr>
            <w:tcW w:w="240" w:type="dxa"/>
            <w:tcBorders>
              <w:bottom w:val="single" w:sz="8" w:space="0" w:color="auto"/>
            </w:tcBorders>
            <w:vAlign w:val="bottom"/>
          </w:tcPr>
          <w:p w:rsidR="005559CC" w:rsidRDefault="005559CC">
            <w:pPr>
              <w:spacing w:line="20" w:lineRule="exact"/>
              <w:rPr>
                <w:sz w:val="1"/>
                <w:szCs w:val="1"/>
              </w:rPr>
            </w:pPr>
          </w:p>
        </w:tc>
        <w:tc>
          <w:tcPr>
            <w:tcW w:w="1660" w:type="dxa"/>
            <w:tcBorders>
              <w:bottom w:val="single" w:sz="8" w:space="0" w:color="auto"/>
            </w:tcBorders>
            <w:vAlign w:val="bottom"/>
          </w:tcPr>
          <w:p w:rsidR="005559CC" w:rsidRDefault="005559CC">
            <w:pPr>
              <w:spacing w:line="20" w:lineRule="exact"/>
              <w:rPr>
                <w:sz w:val="1"/>
                <w:szCs w:val="1"/>
              </w:rPr>
            </w:pPr>
          </w:p>
        </w:tc>
        <w:tc>
          <w:tcPr>
            <w:tcW w:w="440" w:type="dxa"/>
            <w:tcBorders>
              <w:bottom w:val="single" w:sz="8" w:space="0" w:color="auto"/>
            </w:tcBorders>
            <w:vAlign w:val="bottom"/>
          </w:tcPr>
          <w:p w:rsidR="005559CC" w:rsidRDefault="005559CC">
            <w:pPr>
              <w:spacing w:line="20" w:lineRule="exact"/>
              <w:rPr>
                <w:sz w:val="1"/>
                <w:szCs w:val="1"/>
              </w:rPr>
            </w:pPr>
          </w:p>
        </w:tc>
        <w:tc>
          <w:tcPr>
            <w:tcW w:w="120" w:type="dxa"/>
            <w:tcBorders>
              <w:bottom w:val="single" w:sz="8" w:space="0" w:color="auto"/>
            </w:tcBorders>
            <w:vAlign w:val="bottom"/>
          </w:tcPr>
          <w:p w:rsidR="005559CC" w:rsidRDefault="005559CC">
            <w:pPr>
              <w:spacing w:line="20" w:lineRule="exact"/>
              <w:rPr>
                <w:sz w:val="1"/>
                <w:szCs w:val="1"/>
              </w:rPr>
            </w:pPr>
          </w:p>
        </w:tc>
        <w:tc>
          <w:tcPr>
            <w:tcW w:w="300" w:type="dxa"/>
            <w:tcBorders>
              <w:bottom w:val="single" w:sz="8" w:space="0" w:color="auto"/>
            </w:tcBorders>
            <w:vAlign w:val="bottom"/>
          </w:tcPr>
          <w:p w:rsidR="005559CC" w:rsidRDefault="005559CC">
            <w:pPr>
              <w:spacing w:line="20" w:lineRule="exact"/>
              <w:rPr>
                <w:sz w:val="1"/>
                <w:szCs w:val="1"/>
              </w:rPr>
            </w:pPr>
          </w:p>
        </w:tc>
        <w:tc>
          <w:tcPr>
            <w:tcW w:w="720" w:type="dxa"/>
            <w:tcBorders>
              <w:bottom w:val="single" w:sz="8" w:space="0" w:color="auto"/>
            </w:tcBorders>
            <w:vAlign w:val="bottom"/>
          </w:tcPr>
          <w:p w:rsidR="005559CC" w:rsidRDefault="005559CC">
            <w:pPr>
              <w:spacing w:line="20" w:lineRule="exact"/>
              <w:rPr>
                <w:sz w:val="1"/>
                <w:szCs w:val="1"/>
              </w:rPr>
            </w:pPr>
          </w:p>
        </w:tc>
        <w:tc>
          <w:tcPr>
            <w:tcW w:w="440" w:type="dxa"/>
            <w:tcBorders>
              <w:bottom w:val="single" w:sz="8" w:space="0" w:color="auto"/>
              <w:right w:val="single" w:sz="8" w:space="0" w:color="auto"/>
            </w:tcBorders>
            <w:vAlign w:val="bottom"/>
          </w:tcPr>
          <w:p w:rsidR="005559CC" w:rsidRDefault="005559CC">
            <w:pPr>
              <w:spacing w:line="20" w:lineRule="exact"/>
              <w:rPr>
                <w:sz w:val="1"/>
                <w:szCs w:val="1"/>
              </w:rPr>
            </w:pPr>
          </w:p>
        </w:tc>
        <w:tc>
          <w:tcPr>
            <w:tcW w:w="1800" w:type="dxa"/>
            <w:tcBorders>
              <w:bottom w:val="single" w:sz="8" w:space="0" w:color="auto"/>
              <w:right w:val="single" w:sz="8" w:space="0" w:color="auto"/>
            </w:tcBorders>
            <w:vAlign w:val="bottom"/>
          </w:tcPr>
          <w:p w:rsidR="005559CC" w:rsidRDefault="005559CC">
            <w:pPr>
              <w:spacing w:line="20" w:lineRule="exact"/>
              <w:rPr>
                <w:sz w:val="1"/>
                <w:szCs w:val="1"/>
              </w:rPr>
            </w:pPr>
          </w:p>
        </w:tc>
      </w:tr>
    </w:tbl>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70" w:lineRule="exact"/>
        <w:rPr>
          <w:sz w:val="20"/>
          <w:szCs w:val="20"/>
        </w:rPr>
      </w:pPr>
    </w:p>
    <w:p w:rsidR="005559CC" w:rsidRDefault="00176132">
      <w:pPr>
        <w:ind w:right="-519"/>
        <w:jc w:val="center"/>
        <w:rPr>
          <w:sz w:val="20"/>
          <w:szCs w:val="20"/>
        </w:rPr>
      </w:pPr>
      <w:r>
        <w:rPr>
          <w:rFonts w:ascii="Cambria" w:eastAsia="Cambria" w:hAnsi="Cambria" w:cs="Cambria"/>
          <w:sz w:val="24"/>
          <w:szCs w:val="24"/>
        </w:rPr>
        <w:t>3</w:t>
      </w:r>
    </w:p>
    <w:p w:rsidR="005559CC" w:rsidRDefault="005559CC">
      <w:pPr>
        <w:sectPr w:rsidR="005559CC">
          <w:pgSz w:w="15840" w:h="12240" w:orient="landscape"/>
          <w:pgMar w:top="1440" w:right="800" w:bottom="435" w:left="280" w:header="0" w:footer="0" w:gutter="0"/>
          <w:cols w:space="720" w:equalWidth="0">
            <w:col w:w="14760"/>
          </w:cols>
        </w:sectPr>
      </w:pPr>
    </w:p>
    <w:p w:rsidR="005559CC" w:rsidRDefault="00176132">
      <w:pPr>
        <w:spacing w:line="200" w:lineRule="exact"/>
        <w:rPr>
          <w:sz w:val="20"/>
          <w:szCs w:val="20"/>
        </w:rPr>
      </w:pPr>
      <w:bookmarkStart w:id="10" w:name="page10"/>
      <w:bookmarkEnd w:id="10"/>
      <w:r>
        <w:rPr>
          <w:noProof/>
          <w:sz w:val="20"/>
          <w:szCs w:val="20"/>
        </w:rPr>
        <w:drawing>
          <wp:anchor distT="0" distB="0" distL="114300" distR="114300" simplePos="0" relativeHeight="251667968" behindDoc="1" locked="0" layoutInCell="0" allowOverlap="1">
            <wp:simplePos x="0" y="0"/>
            <wp:positionH relativeFrom="page">
              <wp:posOffset>2391410</wp:posOffset>
            </wp:positionH>
            <wp:positionV relativeFrom="page">
              <wp:posOffset>457200</wp:posOffset>
            </wp:positionV>
            <wp:extent cx="2983865" cy="1113790"/>
            <wp:effectExtent l="0" t="0" r="6985" b="0"/>
            <wp:wrapNone/>
            <wp:docPr id="26" name="Picture 26" descr="UBMD orthopaed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2">
                      <a:clrChange>
                        <a:clrFrom>
                          <a:srgbClr val="FFFFFF"/>
                        </a:clrFrom>
                        <a:clrTo>
                          <a:srgbClr val="FFFFFF">
                            <a:alpha val="0"/>
                          </a:srgbClr>
                        </a:clrTo>
                      </a:clrChange>
                      <a:extLst/>
                    </a:blip>
                    <a:srcRect/>
                    <a:stretch>
                      <a:fillRect/>
                    </a:stretch>
                  </pic:blipFill>
                  <pic:spPr bwMode="auto">
                    <a:xfrm>
                      <a:off x="0" y="0"/>
                      <a:ext cx="2983865" cy="1113790"/>
                    </a:xfrm>
                    <a:prstGeom prst="rect">
                      <a:avLst/>
                    </a:prstGeom>
                    <a:noFill/>
                  </pic:spPr>
                </pic:pic>
              </a:graphicData>
            </a:graphic>
          </wp:anchor>
        </w:drawing>
      </w: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58" w:lineRule="exact"/>
        <w:rPr>
          <w:sz w:val="20"/>
          <w:szCs w:val="20"/>
        </w:rPr>
      </w:pPr>
    </w:p>
    <w:p w:rsidR="005559CC" w:rsidRDefault="00176132">
      <w:pPr>
        <w:ind w:right="-39"/>
        <w:jc w:val="center"/>
        <w:rPr>
          <w:sz w:val="20"/>
          <w:szCs w:val="20"/>
        </w:rPr>
      </w:pPr>
      <w:r>
        <w:rPr>
          <w:rFonts w:ascii="Calibri" w:eastAsia="Calibri" w:hAnsi="Calibri" w:cs="Calibri"/>
          <w:b/>
          <w:bCs/>
        </w:rPr>
        <w:t>List of 2014 Publications and Presentations</w:t>
      </w:r>
    </w:p>
    <w:p w:rsidR="005559CC" w:rsidRDefault="005559CC">
      <w:pPr>
        <w:spacing w:line="183" w:lineRule="exact"/>
        <w:rPr>
          <w:sz w:val="20"/>
          <w:szCs w:val="20"/>
        </w:rPr>
      </w:pPr>
    </w:p>
    <w:p w:rsidR="005559CC" w:rsidRDefault="00176132">
      <w:pPr>
        <w:rPr>
          <w:sz w:val="20"/>
          <w:szCs w:val="20"/>
        </w:rPr>
      </w:pPr>
      <w:r>
        <w:rPr>
          <w:rFonts w:ascii="Calibri" w:eastAsia="Calibri" w:hAnsi="Calibri" w:cs="Calibri"/>
          <w:b/>
          <w:bCs/>
        </w:rPr>
        <w:t>PUBLICATIONS</w:t>
      </w:r>
    </w:p>
    <w:p w:rsidR="005559CC" w:rsidRDefault="005559CC">
      <w:pPr>
        <w:spacing w:line="180" w:lineRule="exact"/>
        <w:rPr>
          <w:sz w:val="20"/>
          <w:szCs w:val="20"/>
        </w:rPr>
      </w:pPr>
    </w:p>
    <w:p w:rsidR="005559CC" w:rsidRDefault="00176132">
      <w:pPr>
        <w:rPr>
          <w:sz w:val="20"/>
          <w:szCs w:val="20"/>
        </w:rPr>
      </w:pPr>
      <w:r>
        <w:rPr>
          <w:rFonts w:ascii="Calibri" w:eastAsia="Calibri" w:hAnsi="Calibri" w:cs="Calibri"/>
        </w:rPr>
        <w:t>Ablove, R.H., Aul, A., Baer, G. (2014). The Incidence and Demographics of Shoulder Repair in Wisconsin, 2002–2010.</w:t>
      </w:r>
    </w:p>
    <w:p w:rsidR="005559CC" w:rsidRDefault="00176132">
      <w:pPr>
        <w:rPr>
          <w:sz w:val="20"/>
          <w:szCs w:val="20"/>
        </w:rPr>
      </w:pPr>
      <w:r>
        <w:rPr>
          <w:rFonts w:ascii="Calibri" w:eastAsia="Calibri" w:hAnsi="Calibri" w:cs="Calibri"/>
          <w:i/>
          <w:iCs/>
        </w:rPr>
        <w:t xml:space="preserve">Wisconsin Medical </w:t>
      </w:r>
      <w:r>
        <w:rPr>
          <w:rFonts w:ascii="Calibri" w:eastAsia="Calibri" w:hAnsi="Calibri" w:cs="Calibri"/>
          <w:i/>
          <w:iCs/>
        </w:rPr>
        <w:t>Journal</w:t>
      </w:r>
      <w:r>
        <w:rPr>
          <w:rFonts w:ascii="Calibri" w:eastAsia="Calibri" w:hAnsi="Calibri" w:cs="Calibri"/>
        </w:rPr>
        <w:t>, 113(6): 223-226.</w:t>
      </w:r>
    </w:p>
    <w:p w:rsidR="005559CC" w:rsidRDefault="005559CC">
      <w:pPr>
        <w:spacing w:line="318" w:lineRule="exact"/>
        <w:rPr>
          <w:sz w:val="20"/>
          <w:szCs w:val="20"/>
        </w:rPr>
      </w:pPr>
    </w:p>
    <w:p w:rsidR="005559CC" w:rsidRDefault="00176132">
      <w:pPr>
        <w:spacing w:line="228" w:lineRule="auto"/>
        <w:ind w:right="80"/>
        <w:rPr>
          <w:sz w:val="20"/>
          <w:szCs w:val="20"/>
        </w:rPr>
      </w:pPr>
      <w:r>
        <w:rPr>
          <w:rFonts w:ascii="Calibri" w:eastAsia="Calibri" w:hAnsi="Calibri" w:cs="Calibri"/>
        </w:rPr>
        <w:t>Antonius, D., Matthew, N., Picano, J., Cogswell, A., Olympia, J., Brooks, T., DiGiacomo, M., Baker, J.G., Willer, B., and Leddy, J.J. (2014). Behavioral Health Symptoms Associated with Chronic Traumatic Encephalopathy: A Critical</w:t>
      </w:r>
      <w:r>
        <w:rPr>
          <w:rFonts w:ascii="Calibri" w:eastAsia="Calibri" w:hAnsi="Calibri" w:cs="Calibri"/>
        </w:rPr>
        <w:t xml:space="preserve"> Review of the Literature and Recommendations for Treatment and Research. </w:t>
      </w:r>
      <w:r>
        <w:rPr>
          <w:rFonts w:ascii="Calibri" w:eastAsia="Calibri" w:hAnsi="Calibri" w:cs="Calibri"/>
          <w:i/>
          <w:iCs/>
        </w:rPr>
        <w:t>The Journal of Neuropsychiatry and Clinical</w:t>
      </w:r>
      <w:r>
        <w:rPr>
          <w:rFonts w:ascii="Calibri" w:eastAsia="Calibri" w:hAnsi="Calibri" w:cs="Calibri"/>
        </w:rPr>
        <w:t xml:space="preserve"> </w:t>
      </w:r>
      <w:r>
        <w:rPr>
          <w:rFonts w:ascii="Calibri" w:eastAsia="Calibri" w:hAnsi="Calibri" w:cs="Calibri"/>
          <w:i/>
          <w:iCs/>
        </w:rPr>
        <w:t xml:space="preserve">Neurosciences, </w:t>
      </w:r>
      <w:r>
        <w:rPr>
          <w:rFonts w:ascii="Calibri" w:eastAsia="Calibri" w:hAnsi="Calibri" w:cs="Calibri"/>
        </w:rPr>
        <w:t>26(4):313–322.</w:t>
      </w:r>
    </w:p>
    <w:p w:rsidR="005559CC" w:rsidRDefault="005559CC">
      <w:pPr>
        <w:spacing w:line="322" w:lineRule="exact"/>
        <w:rPr>
          <w:sz w:val="20"/>
          <w:szCs w:val="20"/>
        </w:rPr>
      </w:pPr>
    </w:p>
    <w:p w:rsidR="005559CC" w:rsidRDefault="00176132">
      <w:pPr>
        <w:spacing w:line="225" w:lineRule="auto"/>
        <w:ind w:right="520"/>
        <w:jc w:val="both"/>
        <w:rPr>
          <w:sz w:val="20"/>
          <w:szCs w:val="20"/>
        </w:rPr>
      </w:pPr>
      <w:r>
        <w:rPr>
          <w:rFonts w:ascii="Calibri" w:eastAsia="Calibri" w:hAnsi="Calibri" w:cs="Calibri"/>
        </w:rPr>
        <w:t>Baghdadi YM, Jacobson JA, DuquinTR, Larson DR, Morrey BF, Sanchez-Sotelo J. (2014). The outcome of total el</w:t>
      </w:r>
      <w:r>
        <w:rPr>
          <w:rFonts w:ascii="Calibri" w:eastAsia="Calibri" w:hAnsi="Calibri" w:cs="Calibri"/>
        </w:rPr>
        <w:t xml:space="preserve">bow arthroplasty in juvenile idiopathic arthritis (juvenile rheumatoid arthritis) patients. </w:t>
      </w:r>
      <w:r>
        <w:rPr>
          <w:rFonts w:ascii="Calibri" w:eastAsia="Calibri" w:hAnsi="Calibri" w:cs="Calibri"/>
          <w:i/>
          <w:iCs/>
        </w:rPr>
        <w:t>Journal of Shoulder Elbow and</w:t>
      </w:r>
      <w:r>
        <w:rPr>
          <w:rFonts w:ascii="Calibri" w:eastAsia="Calibri" w:hAnsi="Calibri" w:cs="Calibri"/>
        </w:rPr>
        <w:t xml:space="preserve"> </w:t>
      </w:r>
      <w:r>
        <w:rPr>
          <w:rFonts w:ascii="Calibri" w:eastAsia="Calibri" w:hAnsi="Calibri" w:cs="Calibri"/>
          <w:i/>
          <w:iCs/>
        </w:rPr>
        <w:t>Surgery</w:t>
      </w:r>
      <w:r>
        <w:rPr>
          <w:rFonts w:ascii="Calibri" w:eastAsia="Calibri" w:hAnsi="Calibri" w:cs="Calibri"/>
        </w:rPr>
        <w:t>, 23(9):1374-1380.</w:t>
      </w:r>
    </w:p>
    <w:p w:rsidR="005559CC" w:rsidRDefault="005559CC">
      <w:pPr>
        <w:spacing w:line="320" w:lineRule="exact"/>
        <w:rPr>
          <w:sz w:val="20"/>
          <w:szCs w:val="20"/>
        </w:rPr>
      </w:pPr>
    </w:p>
    <w:p w:rsidR="005559CC" w:rsidRDefault="00176132">
      <w:pPr>
        <w:spacing w:line="225" w:lineRule="auto"/>
        <w:ind w:right="100"/>
        <w:rPr>
          <w:rFonts w:ascii="Calibri" w:eastAsia="Calibri" w:hAnsi="Calibri" w:cs="Calibri"/>
        </w:rPr>
      </w:pPr>
      <w:r>
        <w:rPr>
          <w:rFonts w:ascii="Calibri" w:eastAsia="Calibri" w:hAnsi="Calibri" w:cs="Calibri"/>
        </w:rPr>
        <w:t xml:space="preserve">Bar-Or D, </w:t>
      </w:r>
      <w:hyperlink r:id="rId73">
        <w:r>
          <w:rPr>
            <w:rFonts w:ascii="Calibri" w:eastAsia="Calibri" w:hAnsi="Calibri" w:cs="Calibri"/>
          </w:rPr>
          <w:t xml:space="preserve">Salottolo </w:t>
        </w:r>
      </w:hyperlink>
      <w:r>
        <w:rPr>
          <w:rFonts w:ascii="Calibri" w:eastAsia="Calibri" w:hAnsi="Calibri" w:cs="Calibri"/>
        </w:rPr>
        <w:t>K,</w:t>
      </w:r>
      <w:r>
        <w:rPr>
          <w:rFonts w:ascii="Calibri" w:eastAsia="Calibri" w:hAnsi="Calibri" w:cs="Calibri"/>
        </w:rPr>
        <w:t xml:space="preserve"> </w:t>
      </w:r>
      <w:hyperlink r:id="rId74">
        <w:r>
          <w:rPr>
            <w:rFonts w:ascii="Calibri" w:eastAsia="Calibri" w:hAnsi="Calibri" w:cs="Calibri"/>
          </w:rPr>
          <w:t xml:space="preserve">Loose </w:t>
        </w:r>
      </w:hyperlink>
      <w:r>
        <w:rPr>
          <w:rFonts w:ascii="Calibri" w:eastAsia="Calibri" w:hAnsi="Calibri" w:cs="Calibri"/>
        </w:rPr>
        <w:t xml:space="preserve">H, </w:t>
      </w:r>
      <w:hyperlink r:id="rId75">
        <w:r>
          <w:rPr>
            <w:rFonts w:ascii="Calibri" w:eastAsia="Calibri" w:hAnsi="Calibri" w:cs="Calibri"/>
          </w:rPr>
          <w:t xml:space="preserve">Phillips </w:t>
        </w:r>
      </w:hyperlink>
      <w:r>
        <w:rPr>
          <w:rFonts w:ascii="Calibri" w:eastAsia="Calibri" w:hAnsi="Calibri" w:cs="Calibri"/>
        </w:rPr>
        <w:t xml:space="preserve">M, </w:t>
      </w:r>
      <w:hyperlink r:id="rId76">
        <w:r>
          <w:rPr>
            <w:rFonts w:ascii="Calibri" w:eastAsia="Calibri" w:hAnsi="Calibri" w:cs="Calibri"/>
          </w:rPr>
          <w:t xml:space="preserve">McGrath </w:t>
        </w:r>
      </w:hyperlink>
      <w:r>
        <w:rPr>
          <w:rFonts w:ascii="Calibri" w:eastAsia="Calibri" w:hAnsi="Calibri" w:cs="Calibri"/>
        </w:rPr>
        <w:t xml:space="preserve">B, </w:t>
      </w:r>
      <w:hyperlink r:id="rId77">
        <w:r>
          <w:rPr>
            <w:rFonts w:ascii="Calibri" w:eastAsia="Calibri" w:hAnsi="Calibri" w:cs="Calibri"/>
          </w:rPr>
          <w:t xml:space="preserve">Wei </w:t>
        </w:r>
      </w:hyperlink>
      <w:r>
        <w:rPr>
          <w:rFonts w:ascii="Calibri" w:eastAsia="Calibri" w:hAnsi="Calibri" w:cs="Calibri"/>
        </w:rPr>
        <w:t xml:space="preserve">N, </w:t>
      </w:r>
      <w:hyperlink r:id="rId78">
        <w:r>
          <w:rPr>
            <w:rFonts w:ascii="Calibri" w:eastAsia="Calibri" w:hAnsi="Calibri" w:cs="Calibri"/>
          </w:rPr>
          <w:t xml:space="preserve">Borders </w:t>
        </w:r>
      </w:hyperlink>
      <w:r>
        <w:rPr>
          <w:rFonts w:ascii="Calibri" w:eastAsia="Calibri" w:hAnsi="Calibri" w:cs="Calibri"/>
        </w:rPr>
        <w:t xml:space="preserve">J, </w:t>
      </w:r>
      <w:hyperlink r:id="rId79">
        <w:r>
          <w:rPr>
            <w:rFonts w:ascii="Calibri" w:eastAsia="Calibri" w:hAnsi="Calibri" w:cs="Calibri"/>
          </w:rPr>
          <w:t xml:space="preserve">Ervin </w:t>
        </w:r>
      </w:hyperlink>
      <w:r>
        <w:rPr>
          <w:rFonts w:ascii="Calibri" w:eastAsia="Calibri" w:hAnsi="Calibri" w:cs="Calibri"/>
        </w:rPr>
        <w:t xml:space="preserve">J, </w:t>
      </w:r>
      <w:hyperlink r:id="rId80">
        <w:r>
          <w:rPr>
            <w:rFonts w:ascii="Calibri" w:eastAsia="Calibri" w:hAnsi="Calibri" w:cs="Calibri"/>
          </w:rPr>
          <w:t xml:space="preserve">Kivitz </w:t>
        </w:r>
      </w:hyperlink>
      <w:r>
        <w:rPr>
          <w:rFonts w:ascii="Calibri" w:eastAsia="Calibri" w:hAnsi="Calibri" w:cs="Calibri"/>
        </w:rPr>
        <w:t xml:space="preserve">A, </w:t>
      </w:r>
      <w:hyperlink r:id="rId81">
        <w:r>
          <w:rPr>
            <w:rFonts w:ascii="Calibri" w:eastAsia="Calibri" w:hAnsi="Calibri" w:cs="Calibri"/>
          </w:rPr>
          <w:t xml:space="preserve">Hermann </w:t>
        </w:r>
      </w:hyperlink>
      <w:r>
        <w:rPr>
          <w:rFonts w:ascii="Calibri" w:eastAsia="Calibri" w:hAnsi="Calibri" w:cs="Calibri"/>
        </w:rPr>
        <w:t xml:space="preserve">M, </w:t>
      </w:r>
      <w:hyperlink r:id="rId82">
        <w:r>
          <w:rPr>
            <w:rFonts w:ascii="Calibri" w:eastAsia="Calibri" w:hAnsi="Calibri" w:cs="Calibri"/>
          </w:rPr>
          <w:t xml:space="preserve">Shlotzhauer </w:t>
        </w:r>
      </w:hyperlink>
      <w:r>
        <w:rPr>
          <w:rFonts w:ascii="Calibri" w:eastAsia="Calibri" w:hAnsi="Calibri" w:cs="Calibri"/>
        </w:rPr>
        <w:t xml:space="preserve">T, </w:t>
      </w:r>
      <w:hyperlink r:id="rId83">
        <w:r>
          <w:rPr>
            <w:rFonts w:ascii="Calibri" w:eastAsia="Calibri" w:hAnsi="Calibri" w:cs="Calibri"/>
          </w:rPr>
          <w:t xml:space="preserve">Churchill </w:t>
        </w:r>
      </w:hyperlink>
      <w:r>
        <w:rPr>
          <w:rFonts w:ascii="Calibri" w:eastAsia="Calibri" w:hAnsi="Calibri" w:cs="Calibri"/>
        </w:rPr>
        <w:t xml:space="preserve">M, </w:t>
      </w:r>
      <w:hyperlink r:id="rId84">
        <w:r>
          <w:rPr>
            <w:rFonts w:ascii="Calibri" w:eastAsia="Calibri" w:hAnsi="Calibri" w:cs="Calibri"/>
          </w:rPr>
          <w:t xml:space="preserve">Slappey </w:t>
        </w:r>
      </w:hyperlink>
      <w:r>
        <w:rPr>
          <w:rFonts w:ascii="Calibri" w:eastAsia="Calibri" w:hAnsi="Calibri" w:cs="Calibri"/>
        </w:rPr>
        <w:t xml:space="preserve">D, </w:t>
      </w:r>
      <w:hyperlink r:id="rId85">
        <w:r>
          <w:rPr>
            <w:rFonts w:ascii="Calibri" w:eastAsia="Calibri" w:hAnsi="Calibri" w:cs="Calibri"/>
          </w:rPr>
          <w:t xml:space="preserve">Clift </w:t>
        </w:r>
      </w:hyperlink>
      <w:r>
        <w:rPr>
          <w:rFonts w:ascii="Calibri" w:eastAsia="Calibri" w:hAnsi="Calibri" w:cs="Calibri"/>
        </w:rPr>
        <w:t xml:space="preserve">V. (2014). A randomized clinical trial to evaluate two doses of an intra-articular injection of LMWF-5A in adults with pain due to osteoarthritis of the knee. </w:t>
      </w:r>
      <w:r>
        <w:rPr>
          <w:rFonts w:ascii="Calibri" w:eastAsia="Calibri" w:hAnsi="Calibri" w:cs="Calibri"/>
          <w:i/>
          <w:iCs/>
        </w:rPr>
        <w:t>PLOS ONE</w:t>
      </w:r>
      <w:r>
        <w:rPr>
          <w:rFonts w:ascii="Calibri" w:eastAsia="Calibri" w:hAnsi="Calibri" w:cs="Calibri"/>
        </w:rPr>
        <w:t>, 9(</w:t>
      </w:r>
      <w:r>
        <w:rPr>
          <w:rFonts w:ascii="Calibri" w:eastAsia="Calibri" w:hAnsi="Calibri" w:cs="Calibri"/>
        </w:rPr>
        <w:t>2): e87910.</w:t>
      </w:r>
    </w:p>
    <w:p w:rsidR="005559CC" w:rsidRDefault="005559CC">
      <w:pPr>
        <w:spacing w:line="317" w:lineRule="exact"/>
        <w:rPr>
          <w:rFonts w:ascii="Calibri" w:eastAsia="Calibri" w:hAnsi="Calibri" w:cs="Calibri"/>
        </w:rPr>
      </w:pPr>
    </w:p>
    <w:p w:rsidR="005559CC" w:rsidRDefault="00176132">
      <w:pPr>
        <w:spacing w:line="225" w:lineRule="auto"/>
        <w:ind w:right="160"/>
        <w:rPr>
          <w:sz w:val="20"/>
          <w:szCs w:val="20"/>
        </w:rPr>
      </w:pPr>
      <w:r>
        <w:rPr>
          <w:rFonts w:ascii="Calibri" w:eastAsia="Calibri" w:hAnsi="Calibri" w:cs="Calibri"/>
        </w:rPr>
        <w:t xml:space="preserve">Bisson, L.J., Komm, J.T., Bernas, G.A., Fineberg, M.S., Marzo, J.M., Rauh, M.A., Smolinski, R.J., Wind, W.M. (2014). Accuracy of a Computer-based Diagnostic Program for Ambulatory Patients with Knee Pain. </w:t>
      </w:r>
      <w:r>
        <w:rPr>
          <w:rFonts w:ascii="Calibri" w:eastAsia="Calibri" w:hAnsi="Calibri" w:cs="Calibri"/>
          <w:i/>
          <w:iCs/>
        </w:rPr>
        <w:t>American Journal of Sports</w:t>
      </w:r>
      <w:r>
        <w:rPr>
          <w:rFonts w:ascii="Calibri" w:eastAsia="Calibri" w:hAnsi="Calibri" w:cs="Calibri"/>
        </w:rPr>
        <w:t xml:space="preserve"> </w:t>
      </w:r>
      <w:r>
        <w:rPr>
          <w:rFonts w:ascii="Calibri" w:eastAsia="Calibri" w:hAnsi="Calibri" w:cs="Calibri"/>
          <w:i/>
          <w:iCs/>
        </w:rPr>
        <w:t>Medicine</w:t>
      </w:r>
      <w:r>
        <w:rPr>
          <w:rFonts w:ascii="Calibri" w:eastAsia="Calibri" w:hAnsi="Calibri" w:cs="Calibri"/>
        </w:rPr>
        <w:t>, 4</w:t>
      </w:r>
      <w:r>
        <w:rPr>
          <w:rFonts w:ascii="Calibri" w:eastAsia="Calibri" w:hAnsi="Calibri" w:cs="Calibri"/>
        </w:rPr>
        <w:t>2(10): 2371-2376.</w:t>
      </w:r>
    </w:p>
    <w:p w:rsidR="005559CC" w:rsidRDefault="005559CC">
      <w:pPr>
        <w:spacing w:line="320" w:lineRule="exact"/>
        <w:rPr>
          <w:rFonts w:ascii="Calibri" w:eastAsia="Calibri" w:hAnsi="Calibri" w:cs="Calibri"/>
        </w:rPr>
      </w:pPr>
    </w:p>
    <w:p w:rsidR="005559CC" w:rsidRDefault="00176132">
      <w:pPr>
        <w:spacing w:line="225" w:lineRule="auto"/>
        <w:ind w:right="480"/>
        <w:jc w:val="both"/>
        <w:rPr>
          <w:sz w:val="20"/>
          <w:szCs w:val="20"/>
        </w:rPr>
      </w:pPr>
      <w:r>
        <w:rPr>
          <w:rFonts w:ascii="Calibri" w:eastAsia="Calibri" w:hAnsi="Calibri" w:cs="Calibri"/>
        </w:rPr>
        <w:t xml:space="preserve">Brooks, E., Tobias, M., Krautsak, K., Ehrensberger, M. (2014). The Influence of Cathodic Polarization and Simulated Inflammation on Titanium Electrochemistry. </w:t>
      </w:r>
      <w:r>
        <w:rPr>
          <w:rFonts w:ascii="Calibri" w:eastAsia="Calibri" w:hAnsi="Calibri" w:cs="Calibri"/>
          <w:i/>
          <w:iCs/>
        </w:rPr>
        <w:t>Journal of Biomedical Materials Research Part B: Applied Biomaterials</w:t>
      </w:r>
      <w:r>
        <w:rPr>
          <w:rFonts w:ascii="Calibri" w:eastAsia="Calibri" w:hAnsi="Calibri" w:cs="Calibri"/>
        </w:rPr>
        <w:t>, 102(7):</w:t>
      </w:r>
      <w:r>
        <w:rPr>
          <w:rFonts w:ascii="Calibri" w:eastAsia="Calibri" w:hAnsi="Calibri" w:cs="Calibri"/>
        </w:rPr>
        <w:t xml:space="preserve"> 1445-1453.</w:t>
      </w:r>
    </w:p>
    <w:p w:rsidR="005559CC" w:rsidRDefault="005559CC">
      <w:pPr>
        <w:spacing w:line="320" w:lineRule="exact"/>
        <w:rPr>
          <w:rFonts w:ascii="Calibri" w:eastAsia="Calibri" w:hAnsi="Calibri" w:cs="Calibri"/>
        </w:rPr>
      </w:pPr>
    </w:p>
    <w:p w:rsidR="005559CC" w:rsidRDefault="00176132">
      <w:pPr>
        <w:spacing w:line="228" w:lineRule="auto"/>
        <w:ind w:right="20"/>
        <w:rPr>
          <w:sz w:val="20"/>
          <w:szCs w:val="20"/>
        </w:rPr>
      </w:pPr>
      <w:r>
        <w:rPr>
          <w:rFonts w:ascii="Calibri" w:eastAsia="Calibri" w:hAnsi="Calibri" w:cs="Calibri"/>
        </w:rPr>
        <w:t>Cannon, W.D., Garrett, W.E. Jr., Hunter, R.E., Sweeney, H.J., Eckhoff, D.G., Nicandri, G.T., Hutchinson, M.R., Johnson, D.D., Bisson, L.J., Bedi, A., Hill, J.A., Koh, J.L., Reinig, K.D. (2014). Improving Residency Training in Arthroscopic Knee</w:t>
      </w:r>
      <w:r>
        <w:rPr>
          <w:rFonts w:ascii="Calibri" w:eastAsia="Calibri" w:hAnsi="Calibri" w:cs="Calibri"/>
        </w:rPr>
        <w:t xml:space="preserve"> Surgery with Use of a Virtual-Reality Simulator: A Randomized Blinded Study. </w:t>
      </w:r>
      <w:r>
        <w:rPr>
          <w:rFonts w:ascii="Calibri" w:eastAsia="Calibri" w:hAnsi="Calibri" w:cs="Calibri"/>
          <w:i/>
          <w:iCs/>
        </w:rPr>
        <w:t>Journal of Bone and Joint Surgery America</w:t>
      </w:r>
      <w:r>
        <w:rPr>
          <w:rFonts w:ascii="Calibri" w:eastAsia="Calibri" w:hAnsi="Calibri" w:cs="Calibri"/>
        </w:rPr>
        <w:t>, 96(21): 1798-1806.</w:t>
      </w:r>
    </w:p>
    <w:p w:rsidR="005559CC" w:rsidRDefault="005559CC">
      <w:pPr>
        <w:spacing w:line="321" w:lineRule="exact"/>
        <w:rPr>
          <w:rFonts w:ascii="Calibri" w:eastAsia="Calibri" w:hAnsi="Calibri" w:cs="Calibri"/>
        </w:rPr>
      </w:pPr>
    </w:p>
    <w:p w:rsidR="005559CC" w:rsidRDefault="00176132">
      <w:pPr>
        <w:spacing w:line="225" w:lineRule="auto"/>
        <w:rPr>
          <w:sz w:val="20"/>
          <w:szCs w:val="20"/>
        </w:rPr>
      </w:pPr>
      <w:r>
        <w:rPr>
          <w:rFonts w:ascii="Calibri" w:eastAsia="Calibri" w:hAnsi="Calibri" w:cs="Calibri"/>
        </w:rPr>
        <w:t>Darling, S.R., Leddy, J.J., Baker, J.G., Williams, A.J., Surace, A., Miecznikowski, J.C., and Willer, B. (2014). Ev</w:t>
      </w:r>
      <w:r>
        <w:rPr>
          <w:rFonts w:ascii="Calibri" w:eastAsia="Calibri" w:hAnsi="Calibri" w:cs="Calibri"/>
        </w:rPr>
        <w:t xml:space="preserve">aluation of the Zurich Guidelines and Exercise Testing for Return to Play in Adolescents Following Concussion. </w:t>
      </w:r>
      <w:r>
        <w:rPr>
          <w:rFonts w:ascii="Calibri" w:eastAsia="Calibri" w:hAnsi="Calibri" w:cs="Calibri"/>
          <w:i/>
          <w:iCs/>
        </w:rPr>
        <w:t>Clinical Journal of Sports</w:t>
      </w:r>
      <w:r>
        <w:rPr>
          <w:rFonts w:ascii="Calibri" w:eastAsia="Calibri" w:hAnsi="Calibri" w:cs="Calibri"/>
        </w:rPr>
        <w:t xml:space="preserve"> </w:t>
      </w:r>
      <w:r>
        <w:rPr>
          <w:rFonts w:ascii="Calibri" w:eastAsia="Calibri" w:hAnsi="Calibri" w:cs="Calibri"/>
          <w:i/>
          <w:iCs/>
        </w:rPr>
        <w:t xml:space="preserve">Medicine, </w:t>
      </w:r>
      <w:r>
        <w:rPr>
          <w:rFonts w:ascii="Calibri" w:eastAsia="Calibri" w:hAnsi="Calibri" w:cs="Calibri"/>
        </w:rPr>
        <w:t>24(2):128–133.</w:t>
      </w:r>
    </w:p>
    <w:p w:rsidR="005559CC" w:rsidRDefault="005559CC">
      <w:pPr>
        <w:spacing w:line="320" w:lineRule="exact"/>
        <w:rPr>
          <w:rFonts w:ascii="Calibri" w:eastAsia="Calibri" w:hAnsi="Calibri" w:cs="Calibri"/>
        </w:rPr>
      </w:pPr>
    </w:p>
    <w:p w:rsidR="005559CC" w:rsidRDefault="00176132">
      <w:pPr>
        <w:spacing w:line="218" w:lineRule="auto"/>
        <w:ind w:right="600"/>
        <w:rPr>
          <w:sz w:val="20"/>
          <w:szCs w:val="20"/>
        </w:rPr>
      </w:pPr>
      <w:r>
        <w:rPr>
          <w:rFonts w:ascii="Calibri" w:eastAsia="Calibri" w:hAnsi="Calibri" w:cs="Calibri"/>
        </w:rPr>
        <w:t>Duquin TR, Jacobson JA, Schleck CD, Larson DR, Sanchez-Sotelo J, Morrey BF. (2014) Triceps i</w:t>
      </w:r>
      <w:r>
        <w:rPr>
          <w:rFonts w:ascii="Calibri" w:eastAsia="Calibri" w:hAnsi="Calibri" w:cs="Calibri"/>
        </w:rPr>
        <w:t xml:space="preserve">nsufficiency after the treatment of deep infection following total elbow replacement. </w:t>
      </w:r>
      <w:r>
        <w:rPr>
          <w:rFonts w:ascii="Calibri" w:eastAsia="Calibri" w:hAnsi="Calibri" w:cs="Calibri"/>
          <w:i/>
          <w:iCs/>
        </w:rPr>
        <w:t>Bone Joint,</w:t>
      </w:r>
      <w:r>
        <w:rPr>
          <w:rFonts w:ascii="Calibri" w:eastAsia="Calibri" w:hAnsi="Calibri" w:cs="Calibri"/>
        </w:rPr>
        <w:t xml:space="preserve"> 96(1):82-87.</w:t>
      </w:r>
    </w:p>
    <w:p w:rsidR="005559CC" w:rsidRDefault="005559CC">
      <w:pPr>
        <w:spacing w:line="316" w:lineRule="exact"/>
        <w:rPr>
          <w:rFonts w:ascii="Calibri" w:eastAsia="Calibri" w:hAnsi="Calibri" w:cs="Calibri"/>
        </w:rPr>
      </w:pPr>
    </w:p>
    <w:p w:rsidR="005559CC" w:rsidRDefault="00176132">
      <w:pPr>
        <w:spacing w:line="218" w:lineRule="auto"/>
        <w:ind w:right="320"/>
        <w:rPr>
          <w:sz w:val="20"/>
          <w:szCs w:val="20"/>
        </w:rPr>
      </w:pPr>
      <w:r>
        <w:rPr>
          <w:rFonts w:ascii="Calibri" w:eastAsia="Calibri" w:hAnsi="Calibri" w:cs="Calibri"/>
        </w:rPr>
        <w:t>Dyskin, E., Marzo, J.M., Howard, C., Ehrensberger, M. (2014) A Biomechanical Analysis of a Single-Row Suture Anchor Fixation of a Large Bony Ban</w:t>
      </w:r>
      <w:r>
        <w:rPr>
          <w:rFonts w:ascii="Calibri" w:eastAsia="Calibri" w:hAnsi="Calibri" w:cs="Calibri"/>
        </w:rPr>
        <w:t xml:space="preserve">kart Lesion. </w:t>
      </w:r>
      <w:r>
        <w:rPr>
          <w:rFonts w:ascii="Calibri" w:eastAsia="Calibri" w:hAnsi="Calibri" w:cs="Calibri"/>
          <w:i/>
          <w:iCs/>
        </w:rPr>
        <w:t>Arthroscopy</w:t>
      </w:r>
      <w:r>
        <w:rPr>
          <w:rFonts w:ascii="Calibri" w:eastAsia="Calibri" w:hAnsi="Calibri" w:cs="Calibri"/>
        </w:rPr>
        <w:t>, 30(12): 1562-1568.</w:t>
      </w:r>
    </w:p>
    <w:p w:rsidR="005559CC" w:rsidRDefault="005559CC">
      <w:pPr>
        <w:spacing w:line="345" w:lineRule="exact"/>
        <w:rPr>
          <w:rFonts w:ascii="Calibri" w:eastAsia="Calibri" w:hAnsi="Calibri" w:cs="Calibri"/>
        </w:rPr>
      </w:pPr>
    </w:p>
    <w:p w:rsidR="005559CC" w:rsidRDefault="00176132">
      <w:pPr>
        <w:ind w:right="-39"/>
        <w:jc w:val="center"/>
        <w:rPr>
          <w:sz w:val="20"/>
          <w:szCs w:val="20"/>
        </w:rPr>
      </w:pPr>
      <w:r>
        <w:rPr>
          <w:rFonts w:ascii="Calibri" w:eastAsia="Calibri" w:hAnsi="Calibri" w:cs="Calibri"/>
          <w:sz w:val="24"/>
          <w:szCs w:val="24"/>
        </w:rPr>
        <w:t>1</w:t>
      </w:r>
    </w:p>
    <w:p w:rsidR="005559CC" w:rsidRDefault="005559CC">
      <w:pPr>
        <w:sectPr w:rsidR="005559CC">
          <w:pgSz w:w="12240" w:h="15840"/>
          <w:pgMar w:top="1440" w:right="760" w:bottom="434" w:left="720" w:header="0" w:footer="0" w:gutter="0"/>
          <w:cols w:space="720" w:equalWidth="0">
            <w:col w:w="10760"/>
          </w:cols>
        </w:sectPr>
      </w:pPr>
    </w:p>
    <w:p w:rsidR="005559CC" w:rsidRDefault="00176132">
      <w:pPr>
        <w:spacing w:line="225" w:lineRule="auto"/>
        <w:ind w:right="700"/>
        <w:rPr>
          <w:sz w:val="20"/>
          <w:szCs w:val="20"/>
        </w:rPr>
      </w:pPr>
      <w:bookmarkStart w:id="11" w:name="page11"/>
      <w:bookmarkEnd w:id="11"/>
      <w:r>
        <w:rPr>
          <w:rFonts w:ascii="Calibri" w:eastAsia="Calibri" w:hAnsi="Calibri" w:cs="Calibri"/>
        </w:rPr>
        <w:t>Ehrensberger MT, Tobias ME, Nodzo SR, Hansen LA, Luke-Marshall NR, Cole RF, Wild LM, Campagnari AA. (2014). Cathodic Voltage-Controlled Electrical Stimulation of Titanium Implants as Treatment</w:t>
      </w:r>
      <w:r>
        <w:rPr>
          <w:rFonts w:ascii="Calibri" w:eastAsia="Calibri" w:hAnsi="Calibri" w:cs="Calibri"/>
        </w:rPr>
        <w:t xml:space="preserve"> for Methicillin-Resistant </w:t>
      </w:r>
      <w:r>
        <w:rPr>
          <w:rFonts w:ascii="Calibri" w:eastAsia="Calibri" w:hAnsi="Calibri" w:cs="Calibri"/>
          <w:i/>
          <w:iCs/>
        </w:rPr>
        <w:t xml:space="preserve">Staphylococcus aureus </w:t>
      </w:r>
      <w:r>
        <w:rPr>
          <w:rFonts w:ascii="Calibri" w:eastAsia="Calibri" w:hAnsi="Calibri" w:cs="Calibri"/>
        </w:rPr>
        <w:t>Periprosthetic Infections.</w:t>
      </w:r>
      <w:r>
        <w:rPr>
          <w:rFonts w:ascii="Calibri" w:eastAsia="Calibri" w:hAnsi="Calibri" w:cs="Calibri"/>
          <w:i/>
          <w:iCs/>
        </w:rPr>
        <w:t xml:space="preserve"> Biomaterials</w:t>
      </w:r>
      <w:r>
        <w:rPr>
          <w:rFonts w:ascii="Calibri" w:eastAsia="Calibri" w:hAnsi="Calibri" w:cs="Calibri"/>
        </w:rPr>
        <w:t>, 41: 97-105.</w:t>
      </w:r>
    </w:p>
    <w:p w:rsidR="005559CC" w:rsidRDefault="005559CC">
      <w:pPr>
        <w:spacing w:line="271" w:lineRule="exact"/>
        <w:rPr>
          <w:sz w:val="20"/>
          <w:szCs w:val="20"/>
        </w:rPr>
      </w:pPr>
    </w:p>
    <w:p w:rsidR="005559CC" w:rsidRDefault="00176132">
      <w:pPr>
        <w:rPr>
          <w:sz w:val="20"/>
          <w:szCs w:val="20"/>
        </w:rPr>
      </w:pPr>
      <w:r>
        <w:rPr>
          <w:rFonts w:ascii="Calibri" w:eastAsia="Calibri" w:hAnsi="Calibri" w:cs="Calibri"/>
        </w:rPr>
        <w:t xml:space="preserve">Herman, A.M., Marzo, J.M. (2014). Popliteal cysts: A Current Review. </w:t>
      </w:r>
      <w:r>
        <w:rPr>
          <w:rFonts w:ascii="Calibri" w:eastAsia="Calibri" w:hAnsi="Calibri" w:cs="Calibri"/>
          <w:i/>
          <w:iCs/>
        </w:rPr>
        <w:t>Orthopedics</w:t>
      </w:r>
      <w:r>
        <w:rPr>
          <w:rFonts w:ascii="Calibri" w:eastAsia="Calibri" w:hAnsi="Calibri" w:cs="Calibri"/>
        </w:rPr>
        <w:t>, 37(8): e678-684.</w:t>
      </w:r>
    </w:p>
    <w:p w:rsidR="005559CC" w:rsidRDefault="005559CC">
      <w:pPr>
        <w:spacing w:line="316" w:lineRule="exact"/>
        <w:rPr>
          <w:sz w:val="20"/>
          <w:szCs w:val="20"/>
        </w:rPr>
      </w:pPr>
    </w:p>
    <w:p w:rsidR="005559CC" w:rsidRDefault="00176132">
      <w:pPr>
        <w:spacing w:line="227" w:lineRule="auto"/>
        <w:ind w:right="220"/>
        <w:rPr>
          <w:sz w:val="20"/>
          <w:szCs w:val="20"/>
        </w:rPr>
      </w:pPr>
      <w:r>
        <w:rPr>
          <w:rFonts w:ascii="Calibri" w:eastAsia="Calibri" w:hAnsi="Calibri" w:cs="Calibri"/>
        </w:rPr>
        <w:t>Hohman, D.W., Nodzo, S.R., Qvick, L.M., Duquin, T.R.,</w:t>
      </w:r>
      <w:r>
        <w:rPr>
          <w:rFonts w:ascii="Calibri" w:eastAsia="Calibri" w:hAnsi="Calibri" w:cs="Calibri"/>
        </w:rPr>
        <w:t xml:space="preserve"> Paterson P.P. (2014). Hemiarthroplasty of the distal humerus for acute and chronic complex intra-articular injuries. </w:t>
      </w:r>
      <w:r>
        <w:rPr>
          <w:rFonts w:ascii="Calibri" w:eastAsia="Calibri" w:hAnsi="Calibri" w:cs="Calibri"/>
          <w:i/>
          <w:iCs/>
        </w:rPr>
        <w:t>Journal of Shoulder and Elbow Surgery</w:t>
      </w:r>
      <w:r>
        <w:rPr>
          <w:rFonts w:ascii="Calibri" w:eastAsia="Calibri" w:hAnsi="Calibri" w:cs="Calibri"/>
        </w:rPr>
        <w:t>, 23(2):265-272.</w:t>
      </w:r>
    </w:p>
    <w:p w:rsidR="005559CC" w:rsidRDefault="005559CC">
      <w:pPr>
        <w:spacing w:line="234" w:lineRule="exact"/>
        <w:rPr>
          <w:sz w:val="20"/>
          <w:szCs w:val="20"/>
        </w:rPr>
      </w:pPr>
    </w:p>
    <w:p w:rsidR="005559CC" w:rsidRDefault="00176132">
      <w:pPr>
        <w:spacing w:line="217" w:lineRule="auto"/>
        <w:ind w:right="240"/>
        <w:rPr>
          <w:sz w:val="20"/>
          <w:szCs w:val="20"/>
        </w:rPr>
      </w:pPr>
      <w:r>
        <w:rPr>
          <w:rFonts w:ascii="Calibri" w:eastAsia="Calibri" w:hAnsi="Calibri" w:cs="Calibri"/>
        </w:rPr>
        <w:t xml:space="preserve">Jacobson JA, Duquin TR, Sanchez-Sotelo J, Schleck CD, Sperling JW, Cofield RH. (2014). Anatomic shoulder arthroplasty for treatment of proximal humerus malunions. </w:t>
      </w:r>
      <w:r>
        <w:rPr>
          <w:rFonts w:ascii="Calibri" w:eastAsia="Calibri" w:hAnsi="Calibri" w:cs="Calibri"/>
          <w:i/>
          <w:iCs/>
        </w:rPr>
        <w:t>Journal of Shoulder and Elbow Surgery</w:t>
      </w:r>
      <w:r>
        <w:rPr>
          <w:rFonts w:ascii="Calibri" w:eastAsia="Calibri" w:hAnsi="Calibri" w:cs="Calibri"/>
        </w:rPr>
        <w:t>, 23(8):1232-1239.</w:t>
      </w:r>
    </w:p>
    <w:p w:rsidR="005559CC" w:rsidRDefault="005559CC">
      <w:pPr>
        <w:spacing w:line="318" w:lineRule="exact"/>
        <w:rPr>
          <w:sz w:val="20"/>
          <w:szCs w:val="20"/>
        </w:rPr>
      </w:pPr>
    </w:p>
    <w:p w:rsidR="005559CC" w:rsidRDefault="00176132">
      <w:pPr>
        <w:spacing w:line="218" w:lineRule="auto"/>
        <w:ind w:right="340"/>
        <w:rPr>
          <w:sz w:val="20"/>
          <w:szCs w:val="20"/>
        </w:rPr>
      </w:pPr>
      <w:r>
        <w:rPr>
          <w:rFonts w:ascii="Calibri" w:eastAsia="Calibri" w:hAnsi="Calibri" w:cs="Calibri"/>
        </w:rPr>
        <w:t>Kluczynski, M.A., Bisson, L.J., Marz</w:t>
      </w:r>
      <w:r>
        <w:rPr>
          <w:rFonts w:ascii="Calibri" w:eastAsia="Calibri" w:hAnsi="Calibri" w:cs="Calibri"/>
        </w:rPr>
        <w:t xml:space="preserve">o, J.M. (2014). Does Body Mass Index Affect Outcomes Following Ambulatory Knee and Shoulder Surgery? </w:t>
      </w:r>
      <w:r>
        <w:rPr>
          <w:rFonts w:ascii="Calibri" w:eastAsia="Calibri" w:hAnsi="Calibri" w:cs="Calibri"/>
          <w:i/>
          <w:iCs/>
        </w:rPr>
        <w:t>Arthroscopy</w:t>
      </w:r>
      <w:r>
        <w:rPr>
          <w:rFonts w:ascii="Calibri" w:eastAsia="Calibri" w:hAnsi="Calibri" w:cs="Calibri"/>
        </w:rPr>
        <w:t>, 30(7), 856-865.</w:t>
      </w:r>
    </w:p>
    <w:p w:rsidR="005559CC" w:rsidRDefault="005559CC">
      <w:pPr>
        <w:spacing w:line="319" w:lineRule="exact"/>
        <w:rPr>
          <w:sz w:val="20"/>
          <w:szCs w:val="20"/>
        </w:rPr>
      </w:pPr>
    </w:p>
    <w:p w:rsidR="005559CC" w:rsidRDefault="00176132">
      <w:pPr>
        <w:spacing w:line="218" w:lineRule="auto"/>
        <w:ind w:right="520"/>
        <w:jc w:val="both"/>
        <w:rPr>
          <w:sz w:val="20"/>
          <w:szCs w:val="20"/>
        </w:rPr>
      </w:pPr>
      <w:r>
        <w:rPr>
          <w:rFonts w:ascii="Calibri" w:eastAsia="Calibri" w:hAnsi="Calibri" w:cs="Calibri"/>
        </w:rPr>
        <w:t xml:space="preserve">Lavernia, C.J., Rodriquez, J.A., Hungerford, D.S., Krackow, K.A. (2014). Bone mineral density of the femur in autopsy retrieved total knee arthroplasties. </w:t>
      </w:r>
      <w:r>
        <w:rPr>
          <w:rFonts w:ascii="Calibri" w:eastAsia="Calibri" w:hAnsi="Calibri" w:cs="Calibri"/>
          <w:i/>
          <w:iCs/>
        </w:rPr>
        <w:t>Journal of Arthroplasty,</w:t>
      </w:r>
      <w:r>
        <w:rPr>
          <w:rFonts w:ascii="Calibri" w:eastAsia="Calibri" w:hAnsi="Calibri" w:cs="Calibri"/>
        </w:rPr>
        <w:t xml:space="preserve"> 29(8): 1681-1686.</w:t>
      </w:r>
    </w:p>
    <w:p w:rsidR="005559CC" w:rsidRDefault="005559CC">
      <w:pPr>
        <w:spacing w:line="341" w:lineRule="exact"/>
        <w:rPr>
          <w:sz w:val="20"/>
          <w:szCs w:val="20"/>
        </w:rPr>
      </w:pPr>
    </w:p>
    <w:p w:rsidR="005559CC" w:rsidRDefault="00176132">
      <w:pPr>
        <w:spacing w:line="226" w:lineRule="auto"/>
        <w:ind w:right="100"/>
        <w:rPr>
          <w:sz w:val="20"/>
          <w:szCs w:val="20"/>
        </w:rPr>
      </w:pPr>
      <w:r>
        <w:rPr>
          <w:rFonts w:ascii="Calibri" w:eastAsia="Calibri" w:hAnsi="Calibri" w:cs="Calibri"/>
        </w:rPr>
        <w:t>Loomans, R., Grogan, B., Kliowski, R., Ablove, R.H. (2014</w:t>
      </w:r>
      <w:r>
        <w:rPr>
          <w:rFonts w:ascii="Calibri" w:eastAsia="Calibri" w:hAnsi="Calibri" w:cs="Calibri"/>
        </w:rPr>
        <w:t xml:space="preserve">). The capsular attachment of the ulnar cornoid process: an MRI arthrography study. </w:t>
      </w:r>
      <w:r>
        <w:rPr>
          <w:rFonts w:ascii="Calibri" w:eastAsia="Calibri" w:hAnsi="Calibri" w:cs="Calibri"/>
          <w:i/>
          <w:iCs/>
        </w:rPr>
        <w:t>Current Orthopaedic Practice,</w:t>
      </w:r>
      <w:r>
        <w:rPr>
          <w:rFonts w:ascii="Calibri" w:eastAsia="Calibri" w:hAnsi="Calibri" w:cs="Calibri"/>
        </w:rPr>
        <w:t xml:space="preserve"> 25 (1):34-36.</w:t>
      </w:r>
    </w:p>
    <w:p w:rsidR="005559CC" w:rsidRDefault="005559CC">
      <w:pPr>
        <w:spacing w:line="363" w:lineRule="exact"/>
        <w:rPr>
          <w:sz w:val="20"/>
          <w:szCs w:val="20"/>
        </w:rPr>
      </w:pPr>
    </w:p>
    <w:p w:rsidR="005559CC" w:rsidRDefault="00176132">
      <w:pPr>
        <w:spacing w:line="218" w:lineRule="auto"/>
        <w:ind w:right="320"/>
        <w:rPr>
          <w:sz w:val="20"/>
          <w:szCs w:val="20"/>
        </w:rPr>
      </w:pPr>
      <w:r>
        <w:rPr>
          <w:rFonts w:ascii="Calibri" w:eastAsia="Calibri" w:hAnsi="Calibri" w:cs="Calibri"/>
        </w:rPr>
        <w:t>MARS Group. (2014). Effect of Graft Choice on the Outcome of Revision Anterior Cruciate Ligament Reconstruction in the Multicen</w:t>
      </w:r>
      <w:r>
        <w:rPr>
          <w:rFonts w:ascii="Calibri" w:eastAsia="Calibri" w:hAnsi="Calibri" w:cs="Calibri"/>
        </w:rPr>
        <w:t xml:space="preserve">ter ACL Revision Study (MARS) Cohort. </w:t>
      </w:r>
      <w:r>
        <w:rPr>
          <w:rFonts w:ascii="Calibri" w:eastAsia="Calibri" w:hAnsi="Calibri" w:cs="Calibri"/>
          <w:i/>
          <w:iCs/>
        </w:rPr>
        <w:t>American Journal of Sports Medicine</w:t>
      </w:r>
      <w:r>
        <w:rPr>
          <w:rFonts w:ascii="Calibri" w:eastAsia="Calibri" w:hAnsi="Calibri" w:cs="Calibri"/>
        </w:rPr>
        <w:t>, 42(10): 2301-2310.</w:t>
      </w:r>
    </w:p>
    <w:p w:rsidR="005559CC" w:rsidRDefault="005559CC">
      <w:pPr>
        <w:spacing w:line="159" w:lineRule="exact"/>
        <w:rPr>
          <w:sz w:val="20"/>
          <w:szCs w:val="20"/>
        </w:rPr>
      </w:pPr>
    </w:p>
    <w:p w:rsidR="005559CC" w:rsidRDefault="00176132">
      <w:pPr>
        <w:rPr>
          <w:sz w:val="20"/>
          <w:szCs w:val="20"/>
        </w:rPr>
      </w:pPr>
      <w:r>
        <w:rPr>
          <w:rFonts w:ascii="Calibri" w:eastAsia="Calibri" w:hAnsi="Calibri" w:cs="Calibri"/>
        </w:rPr>
        <w:t xml:space="preserve">MARS Group. (2014). Osteoarthritis Classification Scales: Interobserver Reliability and Arthroscopic Correlation. </w:t>
      </w:r>
      <w:r>
        <w:rPr>
          <w:rFonts w:ascii="Calibri" w:eastAsia="Calibri" w:hAnsi="Calibri" w:cs="Calibri"/>
          <w:i/>
          <w:iCs/>
        </w:rPr>
        <w:t>Journal</w:t>
      </w:r>
    </w:p>
    <w:p w:rsidR="005559CC" w:rsidRDefault="00176132">
      <w:pPr>
        <w:rPr>
          <w:sz w:val="20"/>
          <w:szCs w:val="20"/>
        </w:rPr>
      </w:pPr>
      <w:r>
        <w:rPr>
          <w:rFonts w:ascii="Calibri" w:eastAsia="Calibri" w:hAnsi="Calibri" w:cs="Calibri"/>
          <w:i/>
          <w:iCs/>
        </w:rPr>
        <w:t>of Bone and Joint Surgery America</w:t>
      </w:r>
      <w:r>
        <w:rPr>
          <w:rFonts w:ascii="Calibri" w:eastAsia="Calibri" w:hAnsi="Calibri" w:cs="Calibri"/>
        </w:rPr>
        <w:t>, 96(1</w:t>
      </w:r>
      <w:r>
        <w:rPr>
          <w:rFonts w:ascii="Calibri" w:eastAsia="Calibri" w:hAnsi="Calibri" w:cs="Calibri"/>
        </w:rPr>
        <w:t>4): 1145-1151.</w:t>
      </w:r>
    </w:p>
    <w:p w:rsidR="005559CC" w:rsidRDefault="005559CC">
      <w:pPr>
        <w:spacing w:line="210" w:lineRule="exact"/>
        <w:rPr>
          <w:sz w:val="20"/>
          <w:szCs w:val="20"/>
        </w:rPr>
      </w:pPr>
    </w:p>
    <w:p w:rsidR="005559CC" w:rsidRDefault="00176132">
      <w:pPr>
        <w:spacing w:line="218" w:lineRule="auto"/>
        <w:rPr>
          <w:sz w:val="20"/>
          <w:szCs w:val="20"/>
        </w:rPr>
      </w:pPr>
      <w:r>
        <w:rPr>
          <w:rFonts w:ascii="Calibri" w:eastAsia="Calibri" w:hAnsi="Calibri" w:cs="Calibri"/>
        </w:rPr>
        <w:t xml:space="preserve">McGrath, B., Kuechle, JB. (2014). Hip Arthroscopic Portal Bridge Retraction Technique for Improved Peripheral Compartment Visualization. </w:t>
      </w:r>
      <w:r>
        <w:rPr>
          <w:rFonts w:ascii="Calibri" w:eastAsia="Calibri" w:hAnsi="Calibri" w:cs="Calibri"/>
          <w:i/>
          <w:iCs/>
        </w:rPr>
        <w:t>Arthroscopy Techniques</w:t>
      </w:r>
      <w:r>
        <w:rPr>
          <w:rFonts w:ascii="Calibri" w:eastAsia="Calibri" w:hAnsi="Calibri" w:cs="Calibri"/>
        </w:rPr>
        <w:t>, 3(4): e501-503.</w:t>
      </w:r>
    </w:p>
    <w:p w:rsidR="005559CC" w:rsidRDefault="005559CC">
      <w:pPr>
        <w:spacing w:line="317" w:lineRule="exact"/>
        <w:rPr>
          <w:sz w:val="20"/>
          <w:szCs w:val="20"/>
        </w:rPr>
      </w:pPr>
    </w:p>
    <w:p w:rsidR="005559CC" w:rsidRDefault="00176132">
      <w:pPr>
        <w:spacing w:line="227" w:lineRule="auto"/>
        <w:ind w:right="320"/>
        <w:rPr>
          <w:sz w:val="20"/>
          <w:szCs w:val="20"/>
        </w:rPr>
      </w:pPr>
      <w:r>
        <w:rPr>
          <w:rFonts w:ascii="Calibri" w:eastAsia="Calibri" w:hAnsi="Calibri" w:cs="Calibri"/>
        </w:rPr>
        <w:t>Nodzo, S.R., Miladore, M.P., Kaplan, N.B., Ritter, C.A. (2014)</w:t>
      </w:r>
      <w:r>
        <w:rPr>
          <w:rFonts w:ascii="Calibri" w:eastAsia="Calibri" w:hAnsi="Calibri" w:cs="Calibri"/>
        </w:rPr>
        <w:t xml:space="preserve">. Short to Midterm Clinical and Radiographic Outcomes of the Total Ankle Prosthesis. </w:t>
      </w:r>
      <w:r>
        <w:rPr>
          <w:rFonts w:ascii="Calibri" w:eastAsia="Calibri" w:hAnsi="Calibri" w:cs="Calibri"/>
          <w:i/>
          <w:iCs/>
        </w:rPr>
        <w:t>Foot and Ankle International</w:t>
      </w:r>
      <w:r>
        <w:rPr>
          <w:rFonts w:ascii="Calibri" w:eastAsia="Calibri" w:hAnsi="Calibri" w:cs="Calibri"/>
        </w:rPr>
        <w:t>, 35(1):22-29.</w:t>
      </w:r>
    </w:p>
    <w:p w:rsidR="005559CC" w:rsidRDefault="005559CC">
      <w:pPr>
        <w:spacing w:line="234" w:lineRule="exact"/>
        <w:rPr>
          <w:sz w:val="20"/>
          <w:szCs w:val="20"/>
        </w:rPr>
      </w:pPr>
    </w:p>
    <w:p w:rsidR="005559CC" w:rsidRDefault="00176132">
      <w:pPr>
        <w:spacing w:line="217" w:lineRule="auto"/>
        <w:ind w:right="300"/>
        <w:rPr>
          <w:sz w:val="20"/>
          <w:szCs w:val="20"/>
        </w:rPr>
      </w:pPr>
      <w:r>
        <w:rPr>
          <w:rFonts w:ascii="Calibri" w:eastAsia="Calibri" w:hAnsi="Calibri" w:cs="Calibri"/>
          <w:color w:val="1A1A1A"/>
        </w:rPr>
        <w:t xml:space="preserve">Nodzo, S.R., Hohman, D.W., Crane, J., Duquin, T.R. (2014). Hemolysis as a Clinical Marker for Propionibacterium acnes Orthopedic Infection. </w:t>
      </w:r>
      <w:r>
        <w:rPr>
          <w:rFonts w:ascii="Calibri" w:eastAsia="Calibri" w:hAnsi="Calibri" w:cs="Calibri"/>
          <w:i/>
          <w:iCs/>
          <w:color w:val="1A1A1A"/>
        </w:rPr>
        <w:t>The American Journal of Orthopedics</w:t>
      </w:r>
      <w:r>
        <w:rPr>
          <w:rFonts w:ascii="Calibri" w:eastAsia="Calibri" w:hAnsi="Calibri" w:cs="Calibri"/>
          <w:color w:val="1A1A1A"/>
        </w:rPr>
        <w:t>, 43(5): e93-97.</w:t>
      </w:r>
    </w:p>
    <w:p w:rsidR="005559CC" w:rsidRDefault="005559CC">
      <w:pPr>
        <w:spacing w:line="318" w:lineRule="exact"/>
        <w:rPr>
          <w:sz w:val="20"/>
          <w:szCs w:val="20"/>
        </w:rPr>
      </w:pPr>
    </w:p>
    <w:p w:rsidR="005559CC" w:rsidRDefault="00176132">
      <w:pPr>
        <w:spacing w:line="225" w:lineRule="auto"/>
        <w:ind w:right="520"/>
        <w:jc w:val="both"/>
        <w:rPr>
          <w:sz w:val="20"/>
          <w:szCs w:val="20"/>
        </w:rPr>
      </w:pPr>
      <w:r>
        <w:rPr>
          <w:rFonts w:ascii="Calibri" w:eastAsia="Calibri" w:hAnsi="Calibri" w:cs="Calibri"/>
        </w:rPr>
        <w:t xml:space="preserve">Pula, D.A., Femia, R.E., Marzo, J.M., Bisson, L.J. (2014). Are </w:t>
      </w:r>
      <w:r>
        <w:rPr>
          <w:rFonts w:ascii="Calibri" w:eastAsia="Calibri" w:hAnsi="Calibri" w:cs="Calibri"/>
        </w:rPr>
        <w:t xml:space="preserve">Root Avulsions of the Lateral Meniscus Associated with Extrusion at the Time of Acute Anterior Cruciate Ligament Injury?: a case control study. </w:t>
      </w:r>
      <w:r>
        <w:rPr>
          <w:rFonts w:ascii="Calibri" w:eastAsia="Calibri" w:hAnsi="Calibri" w:cs="Calibri"/>
          <w:i/>
          <w:iCs/>
        </w:rPr>
        <w:t>American Journal of Sports</w:t>
      </w:r>
      <w:r>
        <w:rPr>
          <w:rFonts w:ascii="Calibri" w:eastAsia="Calibri" w:hAnsi="Calibri" w:cs="Calibri"/>
        </w:rPr>
        <w:t xml:space="preserve"> </w:t>
      </w:r>
      <w:r>
        <w:rPr>
          <w:rFonts w:ascii="Calibri" w:eastAsia="Calibri" w:hAnsi="Calibri" w:cs="Calibri"/>
          <w:i/>
          <w:iCs/>
        </w:rPr>
        <w:t>Medicine</w:t>
      </w:r>
      <w:r>
        <w:rPr>
          <w:rFonts w:ascii="Calibri" w:eastAsia="Calibri" w:hAnsi="Calibri" w:cs="Calibri"/>
        </w:rPr>
        <w:t>, 42(1): 173-176.</w:t>
      </w:r>
    </w:p>
    <w:p w:rsidR="005559CC" w:rsidRDefault="005559CC">
      <w:pPr>
        <w:spacing w:line="271" w:lineRule="exact"/>
        <w:rPr>
          <w:sz w:val="20"/>
          <w:szCs w:val="20"/>
        </w:rPr>
      </w:pPr>
    </w:p>
    <w:p w:rsidR="005559CC" w:rsidRDefault="00176132">
      <w:pPr>
        <w:rPr>
          <w:sz w:val="20"/>
          <w:szCs w:val="20"/>
        </w:rPr>
      </w:pPr>
      <w:r>
        <w:rPr>
          <w:rFonts w:ascii="Calibri" w:eastAsia="Calibri" w:hAnsi="Calibri" w:cs="Calibri"/>
          <w:b/>
          <w:bCs/>
        </w:rPr>
        <w:t>PRESENTATIONS</w:t>
      </w:r>
    </w:p>
    <w:p w:rsidR="005559CC" w:rsidRDefault="005559CC">
      <w:pPr>
        <w:spacing w:line="318" w:lineRule="exact"/>
        <w:rPr>
          <w:sz w:val="20"/>
          <w:szCs w:val="20"/>
        </w:rPr>
      </w:pPr>
    </w:p>
    <w:p w:rsidR="005559CC" w:rsidRDefault="00176132">
      <w:pPr>
        <w:spacing w:line="218" w:lineRule="auto"/>
        <w:ind w:right="120"/>
        <w:rPr>
          <w:sz w:val="20"/>
          <w:szCs w:val="20"/>
        </w:rPr>
      </w:pPr>
      <w:r>
        <w:rPr>
          <w:rFonts w:ascii="Calibri" w:eastAsia="Calibri" w:hAnsi="Calibri" w:cs="Calibri"/>
        </w:rPr>
        <w:t>Bayers-Thering, MT., Phillips, M.J., Kracko</w:t>
      </w:r>
      <w:r>
        <w:rPr>
          <w:rFonts w:ascii="Calibri" w:eastAsia="Calibri" w:hAnsi="Calibri" w:cs="Calibri"/>
        </w:rPr>
        <w:t xml:space="preserve">w, K.A. </w:t>
      </w:r>
      <w:r>
        <w:rPr>
          <w:rFonts w:ascii="Calibri" w:eastAsia="Calibri" w:hAnsi="Calibri" w:cs="Calibri"/>
          <w:i/>
          <w:iCs/>
        </w:rPr>
        <w:t>Our Experience using CAS for Total Knee Replacement</w:t>
      </w:r>
      <w:r>
        <w:rPr>
          <w:rFonts w:ascii="Calibri" w:eastAsia="Calibri" w:hAnsi="Calibri" w:cs="Calibri"/>
        </w:rPr>
        <w:t>. Rizzoli Institute, Bologna, Italy. June 2014. Podium Presentation.</w:t>
      </w:r>
    </w:p>
    <w:p w:rsidR="005559CC" w:rsidRDefault="005559CC">
      <w:pPr>
        <w:spacing w:line="317" w:lineRule="exact"/>
        <w:rPr>
          <w:sz w:val="20"/>
          <w:szCs w:val="20"/>
        </w:rPr>
      </w:pPr>
    </w:p>
    <w:p w:rsidR="005559CC" w:rsidRDefault="00176132">
      <w:pPr>
        <w:spacing w:line="218" w:lineRule="auto"/>
        <w:ind w:right="500"/>
        <w:rPr>
          <w:sz w:val="20"/>
          <w:szCs w:val="20"/>
        </w:rPr>
      </w:pPr>
      <w:r>
        <w:rPr>
          <w:rFonts w:ascii="Calibri" w:eastAsia="Calibri" w:hAnsi="Calibri" w:cs="Calibri"/>
        </w:rPr>
        <w:t xml:space="preserve">Bayers-Thering, M.T., Phillips, M.J., Ryan, L., Krackow, K.A. </w:t>
      </w:r>
      <w:r>
        <w:rPr>
          <w:rFonts w:ascii="Calibri" w:eastAsia="Calibri" w:hAnsi="Calibri" w:cs="Calibri"/>
          <w:i/>
          <w:iCs/>
        </w:rPr>
        <w:t>What is Happening to our Knee Alignment?</w:t>
      </w:r>
      <w:r>
        <w:rPr>
          <w:rFonts w:ascii="Calibri" w:eastAsia="Calibri" w:hAnsi="Calibri" w:cs="Calibri"/>
        </w:rPr>
        <w:t xml:space="preserve"> International Society fo</w:t>
      </w:r>
      <w:r>
        <w:rPr>
          <w:rFonts w:ascii="Calibri" w:eastAsia="Calibri" w:hAnsi="Calibri" w:cs="Calibri"/>
        </w:rPr>
        <w:t>r Computer Assisted Orthopaedic Surgery, Milan, Italy. June 2014. Poster Presentation.</w:t>
      </w:r>
    </w:p>
    <w:p w:rsidR="005559CC" w:rsidRDefault="005559CC">
      <w:pPr>
        <w:spacing w:line="319" w:lineRule="exact"/>
        <w:rPr>
          <w:sz w:val="20"/>
          <w:szCs w:val="20"/>
        </w:rPr>
      </w:pPr>
    </w:p>
    <w:p w:rsidR="005559CC" w:rsidRDefault="00176132">
      <w:pPr>
        <w:spacing w:line="225" w:lineRule="auto"/>
        <w:ind w:right="340"/>
        <w:rPr>
          <w:sz w:val="20"/>
          <w:szCs w:val="20"/>
        </w:rPr>
      </w:pPr>
      <w:r>
        <w:rPr>
          <w:rFonts w:ascii="Calibri" w:eastAsia="Calibri" w:hAnsi="Calibri" w:cs="Calibri"/>
          <w:color w:val="1A1A1A"/>
        </w:rPr>
        <w:t xml:space="preserve">Binkley, M.T., Nodzo, S.R., Duquin, T.R., Buyea, C.M., Krier, T., Stegemann, P.M. </w:t>
      </w:r>
      <w:r>
        <w:rPr>
          <w:rFonts w:ascii="Calibri" w:eastAsia="Calibri" w:hAnsi="Calibri" w:cs="Calibri"/>
          <w:i/>
          <w:iCs/>
          <w:color w:val="1A1A1A"/>
        </w:rPr>
        <w:t>Comparison of Complications of Total</w:t>
      </w:r>
      <w:r>
        <w:rPr>
          <w:rFonts w:ascii="Calibri" w:eastAsia="Calibri" w:hAnsi="Calibri" w:cs="Calibri"/>
          <w:color w:val="1A1A1A"/>
        </w:rPr>
        <w:t xml:space="preserve"> </w:t>
      </w:r>
      <w:r>
        <w:rPr>
          <w:rFonts w:ascii="Calibri" w:eastAsia="Calibri" w:hAnsi="Calibri" w:cs="Calibri"/>
          <w:i/>
          <w:iCs/>
          <w:color w:val="1A1A1A"/>
        </w:rPr>
        <w:t>and Reverse Shoulder Arthroplasty</w:t>
      </w:r>
      <w:r>
        <w:rPr>
          <w:rFonts w:ascii="Calibri" w:eastAsia="Calibri" w:hAnsi="Calibri" w:cs="Calibri"/>
          <w:color w:val="1A1A1A"/>
        </w:rPr>
        <w:t>. Orthopedic Res</w:t>
      </w:r>
      <w:r>
        <w:rPr>
          <w:rFonts w:ascii="Calibri" w:eastAsia="Calibri" w:hAnsi="Calibri" w:cs="Calibri"/>
          <w:color w:val="1A1A1A"/>
        </w:rPr>
        <w:t>earch Society, New Orleans, Louisiana. March 2014. Poster</w:t>
      </w:r>
      <w:r>
        <w:rPr>
          <w:rFonts w:ascii="Calibri" w:eastAsia="Calibri" w:hAnsi="Calibri" w:cs="Calibri"/>
          <w:i/>
          <w:iCs/>
          <w:color w:val="1A1A1A"/>
        </w:rPr>
        <w:t xml:space="preserve"> </w:t>
      </w:r>
      <w:r>
        <w:rPr>
          <w:rFonts w:ascii="Calibri" w:eastAsia="Calibri" w:hAnsi="Calibri" w:cs="Calibri"/>
          <w:color w:val="1A1A1A"/>
        </w:rPr>
        <w:t>Presentation.</w:t>
      </w:r>
    </w:p>
    <w:p w:rsidR="005559CC" w:rsidRDefault="005559CC">
      <w:pPr>
        <w:spacing w:line="200" w:lineRule="exact"/>
        <w:rPr>
          <w:sz w:val="20"/>
          <w:szCs w:val="20"/>
        </w:rPr>
      </w:pPr>
    </w:p>
    <w:p w:rsidR="005559CC" w:rsidRDefault="005559CC">
      <w:pPr>
        <w:spacing w:line="204" w:lineRule="exact"/>
        <w:rPr>
          <w:sz w:val="20"/>
          <w:szCs w:val="20"/>
        </w:rPr>
      </w:pPr>
    </w:p>
    <w:p w:rsidR="005559CC" w:rsidRDefault="00176132">
      <w:pPr>
        <w:jc w:val="center"/>
        <w:rPr>
          <w:sz w:val="20"/>
          <w:szCs w:val="20"/>
        </w:rPr>
      </w:pPr>
      <w:r>
        <w:rPr>
          <w:rFonts w:ascii="Calibri" w:eastAsia="Calibri" w:hAnsi="Calibri" w:cs="Calibri"/>
          <w:sz w:val="24"/>
          <w:szCs w:val="24"/>
        </w:rPr>
        <w:t>2</w:t>
      </w:r>
    </w:p>
    <w:p w:rsidR="005559CC" w:rsidRDefault="005559CC">
      <w:pPr>
        <w:sectPr w:rsidR="005559CC">
          <w:pgSz w:w="12240" w:h="15840"/>
          <w:pgMar w:top="760" w:right="720" w:bottom="434" w:left="720" w:header="0" w:footer="0" w:gutter="0"/>
          <w:cols w:space="720" w:equalWidth="0">
            <w:col w:w="10800"/>
          </w:cols>
        </w:sectPr>
      </w:pPr>
    </w:p>
    <w:p w:rsidR="005559CC" w:rsidRDefault="00176132">
      <w:pPr>
        <w:spacing w:line="238" w:lineRule="auto"/>
        <w:ind w:right="360"/>
        <w:rPr>
          <w:sz w:val="20"/>
          <w:szCs w:val="20"/>
        </w:rPr>
      </w:pPr>
      <w:bookmarkStart w:id="12" w:name="page12"/>
      <w:bookmarkEnd w:id="12"/>
      <w:r>
        <w:rPr>
          <w:rFonts w:ascii="Calibri" w:eastAsia="Calibri" w:hAnsi="Calibri" w:cs="Calibri"/>
        </w:rPr>
        <w:t xml:space="preserve">Binkley, M.T., Nodzo, S.R., Duquin, T.R., Stegemann, P., Buyea, C., Krier, T. </w:t>
      </w:r>
      <w:r>
        <w:rPr>
          <w:rFonts w:ascii="Calibri" w:eastAsia="Calibri" w:hAnsi="Calibri" w:cs="Calibri"/>
          <w:i/>
          <w:iCs/>
        </w:rPr>
        <w:t>Comparison of Complications of Total and</w:t>
      </w:r>
      <w:r>
        <w:rPr>
          <w:rFonts w:ascii="Calibri" w:eastAsia="Calibri" w:hAnsi="Calibri" w:cs="Calibri"/>
        </w:rPr>
        <w:t xml:space="preserve"> </w:t>
      </w:r>
      <w:r>
        <w:rPr>
          <w:rFonts w:ascii="Calibri" w:eastAsia="Calibri" w:hAnsi="Calibri" w:cs="Calibri"/>
          <w:i/>
          <w:iCs/>
        </w:rPr>
        <w:t>Reverse Total Shoulder Arthroplasty</w:t>
      </w:r>
      <w:r>
        <w:rPr>
          <w:rFonts w:ascii="Calibri" w:eastAsia="Calibri" w:hAnsi="Calibri" w:cs="Calibri"/>
        </w:rPr>
        <w:t xml:space="preserve">. </w:t>
      </w:r>
      <w:r>
        <w:rPr>
          <w:rFonts w:ascii="Calibri" w:eastAsia="Calibri" w:hAnsi="Calibri" w:cs="Calibri"/>
        </w:rPr>
        <w:t>Orthopaedic Research Society, New Orleans, Louisiana. March 2014. Poster</w:t>
      </w:r>
      <w:r>
        <w:rPr>
          <w:rFonts w:ascii="Calibri" w:eastAsia="Calibri" w:hAnsi="Calibri" w:cs="Calibri"/>
          <w:i/>
          <w:iCs/>
        </w:rPr>
        <w:t xml:space="preserve"> </w:t>
      </w:r>
      <w:r>
        <w:rPr>
          <w:rFonts w:ascii="Calibri" w:eastAsia="Calibri" w:hAnsi="Calibri" w:cs="Calibri"/>
        </w:rPr>
        <w:t>Presentation.</w:t>
      </w:r>
    </w:p>
    <w:p w:rsidR="005559CC" w:rsidRDefault="005559CC">
      <w:pPr>
        <w:spacing w:line="231" w:lineRule="exact"/>
        <w:rPr>
          <w:sz w:val="20"/>
          <w:szCs w:val="20"/>
        </w:rPr>
      </w:pPr>
    </w:p>
    <w:p w:rsidR="005559CC" w:rsidRDefault="00176132">
      <w:pPr>
        <w:spacing w:line="218" w:lineRule="auto"/>
        <w:ind w:right="140"/>
        <w:rPr>
          <w:sz w:val="20"/>
          <w:szCs w:val="20"/>
        </w:rPr>
      </w:pPr>
      <w:r>
        <w:rPr>
          <w:rFonts w:ascii="Calibri" w:eastAsia="Calibri" w:hAnsi="Calibri" w:cs="Calibri"/>
        </w:rPr>
        <w:t>Bisson L, Komm J, Marzo J, et al. Accuracy of a computer based diagnostic program for ambulatory patients presenting with knee pain. ESSKA Meeting, Amsterdam, May 2014.</w:t>
      </w:r>
    </w:p>
    <w:p w:rsidR="005559CC" w:rsidRDefault="005559CC">
      <w:pPr>
        <w:spacing w:line="319" w:lineRule="exact"/>
        <w:rPr>
          <w:sz w:val="20"/>
          <w:szCs w:val="20"/>
        </w:rPr>
      </w:pPr>
    </w:p>
    <w:p w:rsidR="005559CC" w:rsidRDefault="00176132">
      <w:pPr>
        <w:spacing w:line="224" w:lineRule="auto"/>
        <w:ind w:right="40"/>
        <w:rPr>
          <w:sz w:val="20"/>
          <w:szCs w:val="20"/>
        </w:rPr>
      </w:pPr>
      <w:r>
        <w:rPr>
          <w:rFonts w:ascii="Calibri" w:eastAsia="Calibri" w:hAnsi="Calibri" w:cs="Calibri"/>
        </w:rPr>
        <w:t xml:space="preserve">Brooks, E.K., Tobias, M.E., Ehrensberger, M.T. </w:t>
      </w:r>
      <w:r>
        <w:rPr>
          <w:rFonts w:ascii="Calibri" w:eastAsia="Calibri" w:hAnsi="Calibri" w:cs="Calibri"/>
          <w:i/>
          <w:iCs/>
        </w:rPr>
        <w:t>The Influence of Cathodic Polarization and Simulated Inflammation on</w:t>
      </w:r>
      <w:r>
        <w:rPr>
          <w:rFonts w:ascii="Calibri" w:eastAsia="Calibri" w:hAnsi="Calibri" w:cs="Calibri"/>
        </w:rPr>
        <w:t xml:space="preserve"> </w:t>
      </w:r>
      <w:r>
        <w:rPr>
          <w:rFonts w:ascii="Calibri" w:eastAsia="Calibri" w:hAnsi="Calibri" w:cs="Calibri"/>
          <w:i/>
          <w:iCs/>
        </w:rPr>
        <w:t>Titanium and Titanium Alloy Electrochemistry</w:t>
      </w:r>
      <w:r>
        <w:rPr>
          <w:rFonts w:ascii="Calibri" w:eastAsia="Calibri" w:hAnsi="Calibri" w:cs="Calibri"/>
        </w:rPr>
        <w:t>. Corrosion and Biocompatibility of Biomedical Alloys and Implant Devices,</w:t>
      </w:r>
      <w:r>
        <w:rPr>
          <w:rFonts w:ascii="Calibri" w:eastAsia="Calibri" w:hAnsi="Calibri" w:cs="Calibri"/>
          <w:i/>
          <w:iCs/>
        </w:rPr>
        <w:t xml:space="preserve"> </w:t>
      </w:r>
      <w:r>
        <w:rPr>
          <w:rFonts w:ascii="Calibri" w:eastAsia="Calibri" w:hAnsi="Calibri" w:cs="Calibri"/>
        </w:rPr>
        <w:t>Research in Progres</w:t>
      </w:r>
      <w:r>
        <w:rPr>
          <w:rFonts w:ascii="Calibri" w:eastAsia="Calibri" w:hAnsi="Calibri" w:cs="Calibri"/>
        </w:rPr>
        <w:t>s Symposium, NACE/Corrosion, San Antonio, Texas. March 2014. Podium Presentation.</w:t>
      </w:r>
    </w:p>
    <w:p w:rsidR="005559CC" w:rsidRDefault="005559CC">
      <w:pPr>
        <w:spacing w:line="321" w:lineRule="exact"/>
        <w:rPr>
          <w:sz w:val="20"/>
          <w:szCs w:val="20"/>
        </w:rPr>
      </w:pPr>
    </w:p>
    <w:p w:rsidR="005559CC" w:rsidRDefault="00176132">
      <w:pPr>
        <w:spacing w:line="225" w:lineRule="auto"/>
        <w:ind w:right="120"/>
        <w:rPr>
          <w:sz w:val="20"/>
          <w:szCs w:val="20"/>
        </w:rPr>
      </w:pPr>
      <w:r>
        <w:rPr>
          <w:rFonts w:ascii="Calibri" w:eastAsia="Calibri" w:hAnsi="Calibri" w:cs="Calibri"/>
        </w:rPr>
        <w:t xml:space="preserve">Ciolko, A., Tobias, M.E., Ehrensberger, M.T. </w:t>
      </w:r>
      <w:r>
        <w:rPr>
          <w:rFonts w:ascii="Calibri" w:eastAsia="Calibri" w:hAnsi="Calibri" w:cs="Calibri"/>
          <w:i/>
          <w:iCs/>
        </w:rPr>
        <w:t>Constant Cathodic Current Effects on Pre-osteoblasts Cultured on Titanium</w:t>
      </w:r>
      <w:r>
        <w:rPr>
          <w:rFonts w:ascii="Calibri" w:eastAsia="Calibri" w:hAnsi="Calibri" w:cs="Calibri"/>
        </w:rPr>
        <w:t>. Corrosion and Biocompatibility of Biomedical Alloys a</w:t>
      </w:r>
      <w:r>
        <w:rPr>
          <w:rFonts w:ascii="Calibri" w:eastAsia="Calibri" w:hAnsi="Calibri" w:cs="Calibri"/>
        </w:rPr>
        <w:t>nd Implant Devices, Research in Progress Symposium, NACE/Corrosion, San Antonio, Texas. March 2014. Podium Presentation.</w:t>
      </w:r>
    </w:p>
    <w:p w:rsidR="005559CC" w:rsidRDefault="005559CC">
      <w:pPr>
        <w:spacing w:line="320" w:lineRule="exact"/>
        <w:rPr>
          <w:sz w:val="20"/>
          <w:szCs w:val="20"/>
        </w:rPr>
      </w:pPr>
    </w:p>
    <w:p w:rsidR="005559CC" w:rsidRDefault="00176132">
      <w:pPr>
        <w:spacing w:line="218" w:lineRule="auto"/>
        <w:ind w:right="480"/>
        <w:rPr>
          <w:sz w:val="20"/>
          <w:szCs w:val="20"/>
        </w:rPr>
      </w:pPr>
      <w:r>
        <w:rPr>
          <w:rFonts w:ascii="Calibri" w:eastAsia="Calibri" w:hAnsi="Calibri" w:cs="Calibri"/>
        </w:rPr>
        <w:t xml:space="preserve">Doak, J. </w:t>
      </w:r>
      <w:r>
        <w:rPr>
          <w:rFonts w:ascii="Calibri" w:eastAsia="Calibri" w:hAnsi="Calibri" w:cs="Calibri"/>
          <w:i/>
          <w:iCs/>
        </w:rPr>
        <w:t>Pediatric fractures and their treatment: Effect on bone mineral density</w:t>
      </w:r>
      <w:r>
        <w:rPr>
          <w:rFonts w:ascii="Calibri" w:eastAsia="Calibri" w:hAnsi="Calibri" w:cs="Calibri"/>
        </w:rPr>
        <w:t>. Annual Murray Danforth Dinner at Brown University, P</w:t>
      </w:r>
      <w:r>
        <w:rPr>
          <w:rFonts w:ascii="Calibri" w:eastAsia="Calibri" w:hAnsi="Calibri" w:cs="Calibri"/>
        </w:rPr>
        <w:t>rovidence, Rhode Island. May 27, 2014. Invited Talk.</w:t>
      </w:r>
    </w:p>
    <w:p w:rsidR="005559CC" w:rsidRDefault="005559CC">
      <w:pPr>
        <w:spacing w:line="319" w:lineRule="exact"/>
        <w:rPr>
          <w:sz w:val="20"/>
          <w:szCs w:val="20"/>
        </w:rPr>
      </w:pPr>
    </w:p>
    <w:p w:rsidR="005559CC" w:rsidRDefault="00176132">
      <w:pPr>
        <w:spacing w:line="224" w:lineRule="auto"/>
        <w:ind w:right="220"/>
        <w:rPr>
          <w:sz w:val="20"/>
          <w:szCs w:val="20"/>
        </w:rPr>
      </w:pPr>
      <w:r>
        <w:rPr>
          <w:rFonts w:ascii="Calibri" w:eastAsia="Calibri" w:hAnsi="Calibri" w:cs="Calibri"/>
        </w:rPr>
        <w:t xml:space="preserve">Duquin TR. </w:t>
      </w:r>
      <w:r>
        <w:rPr>
          <w:rFonts w:ascii="Calibri" w:eastAsia="Calibri" w:hAnsi="Calibri" w:cs="Calibri"/>
          <w:i/>
          <w:iCs/>
        </w:rPr>
        <w:t>Shoulder Problems that Can Present with Neck Pain</w:t>
      </w:r>
      <w:r>
        <w:rPr>
          <w:rFonts w:ascii="Calibri" w:eastAsia="Calibri" w:hAnsi="Calibri" w:cs="Calibri"/>
        </w:rPr>
        <w:t>. Differentiating cervical spine and shoulder pathology: Common disorders and key points of evaluation and treatment. American Academy of Orth</w:t>
      </w:r>
      <w:r>
        <w:rPr>
          <w:rFonts w:ascii="Calibri" w:eastAsia="Calibri" w:hAnsi="Calibri" w:cs="Calibri"/>
        </w:rPr>
        <w:t>opaedic Surgeons, New Orleans, Louisiana. March 2014. Instructional Course Lecture.</w:t>
      </w:r>
    </w:p>
    <w:p w:rsidR="005559CC" w:rsidRDefault="005559CC">
      <w:pPr>
        <w:spacing w:line="321" w:lineRule="exact"/>
        <w:rPr>
          <w:sz w:val="20"/>
          <w:szCs w:val="20"/>
        </w:rPr>
      </w:pPr>
    </w:p>
    <w:p w:rsidR="005559CC" w:rsidRDefault="00176132">
      <w:pPr>
        <w:spacing w:line="218" w:lineRule="auto"/>
        <w:ind w:right="600"/>
        <w:rPr>
          <w:sz w:val="20"/>
          <w:szCs w:val="20"/>
        </w:rPr>
      </w:pPr>
      <w:r>
        <w:rPr>
          <w:rFonts w:ascii="Calibri" w:eastAsia="Calibri" w:hAnsi="Calibri" w:cs="Calibri"/>
        </w:rPr>
        <w:t xml:space="preserve">Duquin TR. </w:t>
      </w:r>
      <w:r>
        <w:rPr>
          <w:rFonts w:ascii="Calibri" w:eastAsia="Calibri" w:hAnsi="Calibri" w:cs="Calibri"/>
          <w:i/>
          <w:iCs/>
        </w:rPr>
        <w:t>Managing Infection in Total Shoulder Arthroplasty</w:t>
      </w:r>
      <w:r>
        <w:rPr>
          <w:rFonts w:ascii="Calibri" w:eastAsia="Calibri" w:hAnsi="Calibri" w:cs="Calibri"/>
        </w:rPr>
        <w:t>. American Academy of Orthopaedic Surgeons, New Orleans, Louisiana. March 2014. Instructional Course Lecture.</w:t>
      </w:r>
    </w:p>
    <w:p w:rsidR="005559CC" w:rsidRDefault="005559CC">
      <w:pPr>
        <w:spacing w:line="319" w:lineRule="exact"/>
        <w:rPr>
          <w:sz w:val="20"/>
          <w:szCs w:val="20"/>
        </w:rPr>
      </w:pPr>
    </w:p>
    <w:p w:rsidR="005559CC" w:rsidRDefault="00176132">
      <w:pPr>
        <w:spacing w:line="227" w:lineRule="auto"/>
        <w:ind w:right="180"/>
        <w:rPr>
          <w:sz w:val="20"/>
          <w:szCs w:val="20"/>
        </w:rPr>
      </w:pPr>
      <w:r>
        <w:rPr>
          <w:rFonts w:ascii="Calibri" w:eastAsia="Calibri" w:hAnsi="Calibri" w:cs="Calibri"/>
        </w:rPr>
        <w:t xml:space="preserve">Duquin TR. </w:t>
      </w:r>
      <w:r>
        <w:rPr>
          <w:rFonts w:ascii="Calibri" w:eastAsia="Calibri" w:hAnsi="Calibri" w:cs="Calibri"/>
          <w:i/>
          <w:iCs/>
        </w:rPr>
        <w:t>Reverse Total Shoulder Arthroplasty: Cadaveric Demonstration</w:t>
      </w:r>
      <w:r>
        <w:rPr>
          <w:rFonts w:ascii="Calibri" w:eastAsia="Calibri" w:hAnsi="Calibri" w:cs="Calibri"/>
        </w:rPr>
        <w:t>. AAOS/ASES Shoulder Arthroplasty; State of the Art Course. Rosemont, IL. November 2014. Instructional Course Lecture.</w:t>
      </w:r>
    </w:p>
    <w:p w:rsidR="005559CC" w:rsidRDefault="005559CC">
      <w:pPr>
        <w:spacing w:line="231" w:lineRule="exact"/>
        <w:rPr>
          <w:sz w:val="20"/>
          <w:szCs w:val="20"/>
        </w:rPr>
      </w:pPr>
    </w:p>
    <w:p w:rsidR="005559CC" w:rsidRDefault="00176132">
      <w:pPr>
        <w:spacing w:line="225" w:lineRule="auto"/>
        <w:ind w:right="280"/>
        <w:rPr>
          <w:sz w:val="20"/>
          <w:szCs w:val="20"/>
        </w:rPr>
      </w:pPr>
      <w:r>
        <w:rPr>
          <w:rFonts w:ascii="Calibri" w:eastAsia="Calibri" w:hAnsi="Calibri" w:cs="Calibri"/>
        </w:rPr>
        <w:t>Ehrensberger, M.T., Nodzo, S., Tobias, M.E., Luke, N.R., Hufnagel</w:t>
      </w:r>
      <w:r>
        <w:rPr>
          <w:rFonts w:ascii="Calibri" w:eastAsia="Calibri" w:hAnsi="Calibri" w:cs="Calibri"/>
        </w:rPr>
        <w:t xml:space="preserve">, L.A., Campagnari, A.A. </w:t>
      </w:r>
      <w:r>
        <w:rPr>
          <w:rFonts w:ascii="Calibri" w:eastAsia="Calibri" w:hAnsi="Calibri" w:cs="Calibri"/>
          <w:i/>
          <w:iCs/>
        </w:rPr>
        <w:t>Voltage-Controlled Electrical</w:t>
      </w:r>
      <w:r>
        <w:rPr>
          <w:rFonts w:ascii="Calibri" w:eastAsia="Calibri" w:hAnsi="Calibri" w:cs="Calibri"/>
        </w:rPr>
        <w:t xml:space="preserve"> </w:t>
      </w:r>
      <w:r>
        <w:rPr>
          <w:rFonts w:ascii="Calibri" w:eastAsia="Calibri" w:hAnsi="Calibri" w:cs="Calibri"/>
          <w:i/>
          <w:iCs/>
        </w:rPr>
        <w:t>Stimulation of Titanium Implants for Infection Prevention and Eradication</w:t>
      </w:r>
      <w:r>
        <w:rPr>
          <w:rFonts w:ascii="Calibri" w:eastAsia="Calibri" w:hAnsi="Calibri" w:cs="Calibri"/>
        </w:rPr>
        <w:t>. International Congress on Joint</w:t>
      </w:r>
      <w:r>
        <w:rPr>
          <w:rFonts w:ascii="Calibri" w:eastAsia="Calibri" w:hAnsi="Calibri" w:cs="Calibri"/>
          <w:i/>
          <w:iCs/>
        </w:rPr>
        <w:t xml:space="preserve"> </w:t>
      </w:r>
      <w:r>
        <w:rPr>
          <w:rFonts w:ascii="Calibri" w:eastAsia="Calibri" w:hAnsi="Calibri" w:cs="Calibri"/>
        </w:rPr>
        <w:t>Reconstruction-Pan Pacific Conference, Kona, Hawaii. July 2014. Podium Presentation.</w:t>
      </w:r>
    </w:p>
    <w:p w:rsidR="005559CC" w:rsidRDefault="005559CC">
      <w:pPr>
        <w:spacing w:line="320" w:lineRule="exact"/>
        <w:rPr>
          <w:sz w:val="20"/>
          <w:szCs w:val="20"/>
        </w:rPr>
      </w:pPr>
    </w:p>
    <w:p w:rsidR="005559CC" w:rsidRDefault="00176132">
      <w:pPr>
        <w:spacing w:line="224" w:lineRule="auto"/>
        <w:ind w:right="80"/>
        <w:rPr>
          <w:sz w:val="20"/>
          <w:szCs w:val="20"/>
        </w:rPr>
      </w:pPr>
      <w:r>
        <w:rPr>
          <w:rFonts w:ascii="Calibri" w:eastAsia="Calibri" w:hAnsi="Calibri" w:cs="Calibri"/>
        </w:rPr>
        <w:t xml:space="preserve">Ehrensberger, M.T., Nodzo, S., Tobias, M.E., Luke, N.R., Hufnagel, L.A., Campagnari, A.A. </w:t>
      </w:r>
      <w:r>
        <w:rPr>
          <w:rFonts w:ascii="Calibri" w:eastAsia="Calibri" w:hAnsi="Calibri" w:cs="Calibri"/>
          <w:i/>
          <w:iCs/>
        </w:rPr>
        <w:t>Electrical Stimulation of</w:t>
      </w:r>
      <w:r>
        <w:rPr>
          <w:rFonts w:ascii="Calibri" w:eastAsia="Calibri" w:hAnsi="Calibri" w:cs="Calibri"/>
        </w:rPr>
        <w:t xml:space="preserve"> </w:t>
      </w:r>
      <w:r>
        <w:rPr>
          <w:rFonts w:ascii="Calibri" w:eastAsia="Calibri" w:hAnsi="Calibri" w:cs="Calibri"/>
          <w:i/>
          <w:iCs/>
        </w:rPr>
        <w:t>Titanium for Eradication of Bacterial Biofilms</w:t>
      </w:r>
      <w:r>
        <w:rPr>
          <w:rFonts w:ascii="Calibri" w:eastAsia="Calibri" w:hAnsi="Calibri" w:cs="Calibri"/>
        </w:rPr>
        <w:t>. Corrosion and Biocompatibility of Biomedical Alloys and Implant Devices,</w:t>
      </w:r>
      <w:r>
        <w:rPr>
          <w:rFonts w:ascii="Calibri" w:eastAsia="Calibri" w:hAnsi="Calibri" w:cs="Calibri"/>
          <w:i/>
          <w:iCs/>
        </w:rPr>
        <w:t xml:space="preserve"> </w:t>
      </w:r>
      <w:r>
        <w:rPr>
          <w:rFonts w:ascii="Calibri" w:eastAsia="Calibri" w:hAnsi="Calibri" w:cs="Calibri"/>
        </w:rPr>
        <w:t>Research in Progres</w:t>
      </w:r>
      <w:r>
        <w:rPr>
          <w:rFonts w:ascii="Calibri" w:eastAsia="Calibri" w:hAnsi="Calibri" w:cs="Calibri"/>
        </w:rPr>
        <w:t>s Symposium, NACE/Corrosion, San Antonio, Texas. March 2014. Podium Presentation.</w:t>
      </w:r>
    </w:p>
    <w:p w:rsidR="005559CC" w:rsidRDefault="005559CC">
      <w:pPr>
        <w:spacing w:line="321" w:lineRule="exact"/>
        <w:rPr>
          <w:sz w:val="20"/>
          <w:szCs w:val="20"/>
        </w:rPr>
      </w:pPr>
    </w:p>
    <w:p w:rsidR="005559CC" w:rsidRDefault="00176132">
      <w:pPr>
        <w:spacing w:line="229" w:lineRule="auto"/>
        <w:rPr>
          <w:sz w:val="20"/>
          <w:szCs w:val="20"/>
        </w:rPr>
      </w:pPr>
      <w:r>
        <w:rPr>
          <w:rFonts w:ascii="Calibri" w:eastAsia="Calibri" w:hAnsi="Calibri" w:cs="Calibri"/>
        </w:rPr>
        <w:t xml:space="preserve">Ehrensberger, M.T. </w:t>
      </w:r>
      <w:r>
        <w:rPr>
          <w:rFonts w:ascii="Calibri" w:eastAsia="Calibri" w:hAnsi="Calibri" w:cs="Calibri"/>
          <w:i/>
          <w:iCs/>
        </w:rPr>
        <w:t>Voltage-Controlled Stimulation of Orthopedic Implants for Infection Prevention and Eradication</w:t>
      </w:r>
      <w:r>
        <w:rPr>
          <w:rFonts w:ascii="Calibri" w:eastAsia="Calibri" w:hAnsi="Calibri" w:cs="Calibri"/>
        </w:rPr>
        <w:t>. Extremity War Injuries Symposium: Reducing Disablilty With</w:t>
      </w:r>
      <w:r>
        <w:rPr>
          <w:rFonts w:ascii="Calibri" w:eastAsia="Calibri" w:hAnsi="Calibri" w:cs="Calibri"/>
        </w:rPr>
        <w:t>in The Military, American Academy of Orthopedic Surgeons, Society of Military Orthopedic Surgeons, Orthopedic Trauma Association, and Orthopedic Research Society 2014. Poster Presentation.</w:t>
      </w:r>
    </w:p>
    <w:p w:rsidR="005559CC" w:rsidRDefault="005559CC">
      <w:pPr>
        <w:spacing w:line="319" w:lineRule="exact"/>
        <w:rPr>
          <w:sz w:val="20"/>
          <w:szCs w:val="20"/>
        </w:rPr>
      </w:pPr>
    </w:p>
    <w:p w:rsidR="005559CC" w:rsidRDefault="00176132">
      <w:pPr>
        <w:spacing w:line="225" w:lineRule="auto"/>
        <w:ind w:right="80"/>
        <w:rPr>
          <w:sz w:val="20"/>
          <w:szCs w:val="20"/>
        </w:rPr>
      </w:pPr>
      <w:r>
        <w:rPr>
          <w:rFonts w:ascii="Calibri" w:eastAsia="Calibri" w:hAnsi="Calibri" w:cs="Calibri"/>
        </w:rPr>
        <w:t>Ehrensberger, M.T., Nodzo, S., Tobias, M.E., Luke, N.R., Hufnagel,</w:t>
      </w:r>
      <w:r>
        <w:rPr>
          <w:rFonts w:ascii="Calibri" w:eastAsia="Calibri" w:hAnsi="Calibri" w:cs="Calibri"/>
        </w:rPr>
        <w:t xml:space="preserve"> L.A., Campagnari, A.A. </w:t>
      </w:r>
      <w:r>
        <w:rPr>
          <w:rFonts w:ascii="Calibri" w:eastAsia="Calibri" w:hAnsi="Calibri" w:cs="Calibri"/>
          <w:i/>
          <w:iCs/>
        </w:rPr>
        <w:t>Electrical Stimulation of</w:t>
      </w:r>
      <w:r>
        <w:rPr>
          <w:rFonts w:ascii="Calibri" w:eastAsia="Calibri" w:hAnsi="Calibri" w:cs="Calibri"/>
        </w:rPr>
        <w:t xml:space="preserve"> </w:t>
      </w:r>
      <w:r>
        <w:rPr>
          <w:rFonts w:ascii="Calibri" w:eastAsia="Calibri" w:hAnsi="Calibri" w:cs="Calibri"/>
          <w:i/>
          <w:iCs/>
        </w:rPr>
        <w:t>Titanium for Eradication of Bacterial Biofilms</w:t>
      </w:r>
      <w:r>
        <w:rPr>
          <w:rFonts w:ascii="Calibri" w:eastAsia="Calibri" w:hAnsi="Calibri" w:cs="Calibri"/>
        </w:rPr>
        <w:t>. Advanced Materials in Dental and Orthopedic Applications Symposium at</w:t>
      </w:r>
      <w:r>
        <w:rPr>
          <w:rFonts w:ascii="Calibri" w:eastAsia="Calibri" w:hAnsi="Calibri" w:cs="Calibri"/>
          <w:i/>
          <w:iCs/>
        </w:rPr>
        <w:t xml:space="preserve"> </w:t>
      </w:r>
      <w:r>
        <w:rPr>
          <w:rFonts w:ascii="Calibri" w:eastAsia="Calibri" w:hAnsi="Calibri" w:cs="Calibri"/>
        </w:rPr>
        <w:t>The Minerals, Metals and Materials Annual Meeting, San Diego, California. March 2014. In</w:t>
      </w:r>
      <w:r>
        <w:rPr>
          <w:rFonts w:ascii="Calibri" w:eastAsia="Calibri" w:hAnsi="Calibri" w:cs="Calibri"/>
        </w:rPr>
        <w:t>vited Talk.</w:t>
      </w:r>
    </w:p>
    <w:p w:rsidR="005559CC" w:rsidRDefault="005559CC">
      <w:pPr>
        <w:spacing w:line="200" w:lineRule="exact"/>
        <w:rPr>
          <w:sz w:val="20"/>
          <w:szCs w:val="20"/>
        </w:rPr>
      </w:pPr>
    </w:p>
    <w:p w:rsidR="005559CC" w:rsidRDefault="005559CC">
      <w:pPr>
        <w:spacing w:line="300" w:lineRule="exact"/>
        <w:rPr>
          <w:sz w:val="20"/>
          <w:szCs w:val="20"/>
        </w:rPr>
      </w:pPr>
    </w:p>
    <w:p w:rsidR="005559CC" w:rsidRDefault="00176132">
      <w:pPr>
        <w:spacing w:line="227" w:lineRule="auto"/>
        <w:ind w:right="820"/>
        <w:rPr>
          <w:sz w:val="20"/>
          <w:szCs w:val="20"/>
        </w:rPr>
      </w:pPr>
      <w:r>
        <w:rPr>
          <w:rFonts w:ascii="Calibri" w:eastAsia="Calibri" w:hAnsi="Calibri" w:cs="Calibri"/>
        </w:rPr>
        <w:t xml:space="preserve">Freitas, M.S., Jain, R., Leddy J.J. </w:t>
      </w:r>
      <w:r>
        <w:rPr>
          <w:rFonts w:ascii="Calibri" w:eastAsia="Calibri" w:hAnsi="Calibri" w:cs="Calibri"/>
          <w:i/>
          <w:iCs/>
        </w:rPr>
        <w:t>Fish out of Water</w:t>
      </w:r>
      <w:r>
        <w:rPr>
          <w:rFonts w:ascii="Calibri" w:eastAsia="Calibri" w:hAnsi="Calibri" w:cs="Calibri"/>
        </w:rPr>
        <w:t>. American Medical Society for Sports Medicine, New Orleans, Louisiana. April 2014.</w:t>
      </w:r>
    </w:p>
    <w:p w:rsidR="005559CC" w:rsidRDefault="005559CC">
      <w:pPr>
        <w:spacing w:line="231" w:lineRule="exact"/>
        <w:rPr>
          <w:sz w:val="20"/>
          <w:szCs w:val="20"/>
        </w:rPr>
      </w:pPr>
    </w:p>
    <w:p w:rsidR="005559CC" w:rsidRDefault="00176132">
      <w:pPr>
        <w:spacing w:line="218" w:lineRule="auto"/>
        <w:ind w:right="320"/>
        <w:rPr>
          <w:sz w:val="20"/>
          <w:szCs w:val="20"/>
        </w:rPr>
      </w:pPr>
      <w:r>
        <w:rPr>
          <w:rFonts w:ascii="Calibri" w:eastAsia="Calibri" w:hAnsi="Calibri" w:cs="Calibri"/>
        </w:rPr>
        <w:t xml:space="preserve">Krackow, K.A. </w:t>
      </w:r>
      <w:r>
        <w:rPr>
          <w:rFonts w:ascii="Calibri" w:eastAsia="Calibri" w:hAnsi="Calibri" w:cs="Calibri"/>
          <w:i/>
          <w:iCs/>
        </w:rPr>
        <w:t>Instructional Course-Aeriology and management of soft tissue instability during TKA</w:t>
      </w:r>
      <w:r>
        <w:rPr>
          <w:rFonts w:ascii="Calibri" w:eastAsia="Calibri" w:hAnsi="Calibri" w:cs="Calibri"/>
        </w:rPr>
        <w:t xml:space="preserve">. </w:t>
      </w:r>
      <w:r>
        <w:rPr>
          <w:rFonts w:ascii="Calibri" w:eastAsia="Calibri" w:hAnsi="Calibri" w:cs="Calibri"/>
        </w:rPr>
        <w:t>Moderator at the American Academy of Orthopaedic Surgeons, New Orleans, Louisiana. March 2014. Invited Talk.</w:t>
      </w:r>
    </w:p>
    <w:p w:rsidR="005559CC" w:rsidRDefault="005559CC">
      <w:pPr>
        <w:spacing w:line="200" w:lineRule="exact"/>
        <w:rPr>
          <w:sz w:val="20"/>
          <w:szCs w:val="20"/>
        </w:rPr>
      </w:pPr>
    </w:p>
    <w:p w:rsidR="005559CC" w:rsidRDefault="005559CC">
      <w:pPr>
        <w:spacing w:line="202" w:lineRule="exact"/>
        <w:rPr>
          <w:sz w:val="20"/>
          <w:szCs w:val="20"/>
        </w:rPr>
      </w:pPr>
    </w:p>
    <w:p w:rsidR="005559CC" w:rsidRDefault="00176132">
      <w:pPr>
        <w:ind w:right="-79"/>
        <w:jc w:val="center"/>
        <w:rPr>
          <w:sz w:val="20"/>
          <w:szCs w:val="20"/>
        </w:rPr>
      </w:pPr>
      <w:r>
        <w:rPr>
          <w:rFonts w:ascii="Calibri" w:eastAsia="Calibri" w:hAnsi="Calibri" w:cs="Calibri"/>
          <w:sz w:val="24"/>
          <w:szCs w:val="24"/>
        </w:rPr>
        <w:t>3</w:t>
      </w:r>
    </w:p>
    <w:p w:rsidR="005559CC" w:rsidRDefault="005559CC">
      <w:pPr>
        <w:sectPr w:rsidR="005559CC">
          <w:pgSz w:w="12240" w:h="15840"/>
          <w:pgMar w:top="760" w:right="800" w:bottom="434" w:left="720" w:header="0" w:footer="0" w:gutter="0"/>
          <w:cols w:space="720" w:equalWidth="0">
            <w:col w:w="10720"/>
          </w:cols>
        </w:sectPr>
      </w:pPr>
    </w:p>
    <w:p w:rsidR="005559CC" w:rsidRDefault="00176132">
      <w:pPr>
        <w:spacing w:line="218" w:lineRule="auto"/>
        <w:ind w:right="160"/>
        <w:rPr>
          <w:sz w:val="20"/>
          <w:szCs w:val="20"/>
        </w:rPr>
      </w:pPr>
      <w:bookmarkStart w:id="13" w:name="page13"/>
      <w:bookmarkEnd w:id="13"/>
      <w:r>
        <w:rPr>
          <w:rFonts w:ascii="Calibri" w:eastAsia="Calibri" w:hAnsi="Calibri" w:cs="Calibri"/>
        </w:rPr>
        <w:t xml:space="preserve">Krackow, K.A. </w:t>
      </w:r>
      <w:r>
        <w:rPr>
          <w:rFonts w:ascii="Calibri" w:eastAsia="Calibri" w:hAnsi="Calibri" w:cs="Calibri"/>
          <w:i/>
          <w:iCs/>
        </w:rPr>
        <w:t>What would you do? Challenges in Knee Surgery Current Concepts</w:t>
      </w:r>
      <w:r>
        <w:rPr>
          <w:rFonts w:ascii="Calibri" w:eastAsia="Calibri" w:hAnsi="Calibri" w:cs="Calibri"/>
        </w:rPr>
        <w:t>. Las Vegas, Nevada. May 2014. Invited Talk.</w:t>
      </w:r>
    </w:p>
    <w:p w:rsidR="005559CC" w:rsidRDefault="005559CC">
      <w:pPr>
        <w:spacing w:line="270" w:lineRule="exact"/>
        <w:rPr>
          <w:sz w:val="20"/>
          <w:szCs w:val="20"/>
        </w:rPr>
      </w:pPr>
    </w:p>
    <w:p w:rsidR="005559CC" w:rsidRDefault="00176132">
      <w:pPr>
        <w:rPr>
          <w:sz w:val="20"/>
          <w:szCs w:val="20"/>
        </w:rPr>
      </w:pPr>
      <w:r>
        <w:rPr>
          <w:rFonts w:ascii="Calibri" w:eastAsia="Calibri" w:hAnsi="Calibri" w:cs="Calibri"/>
        </w:rPr>
        <w:t>Kra</w:t>
      </w:r>
      <w:r>
        <w:rPr>
          <w:rFonts w:ascii="Calibri" w:eastAsia="Calibri" w:hAnsi="Calibri" w:cs="Calibri"/>
        </w:rPr>
        <w:t xml:space="preserve">ckow, K.A. </w:t>
      </w:r>
      <w:r>
        <w:rPr>
          <w:rFonts w:ascii="Calibri" w:eastAsia="Calibri" w:hAnsi="Calibri" w:cs="Calibri"/>
          <w:i/>
          <w:iCs/>
        </w:rPr>
        <w:t>Trochanteric wiring in THR: Assuring osteotomy integrity. Current Concepts</w:t>
      </w:r>
      <w:r>
        <w:rPr>
          <w:rFonts w:ascii="Calibri" w:eastAsia="Calibri" w:hAnsi="Calibri" w:cs="Calibri"/>
        </w:rPr>
        <w:t>. Las Vegas, Nevada. May 2014.</w:t>
      </w:r>
    </w:p>
    <w:p w:rsidR="005559CC" w:rsidRDefault="00176132">
      <w:pPr>
        <w:rPr>
          <w:sz w:val="20"/>
          <w:szCs w:val="20"/>
        </w:rPr>
      </w:pPr>
      <w:r>
        <w:rPr>
          <w:rFonts w:ascii="Calibri" w:eastAsia="Calibri" w:hAnsi="Calibri" w:cs="Calibri"/>
        </w:rPr>
        <w:t>Invited Talk.</w:t>
      </w:r>
    </w:p>
    <w:p w:rsidR="005559CC" w:rsidRDefault="005559CC">
      <w:pPr>
        <w:spacing w:line="298" w:lineRule="exact"/>
        <w:rPr>
          <w:sz w:val="20"/>
          <w:szCs w:val="20"/>
        </w:rPr>
      </w:pPr>
    </w:p>
    <w:p w:rsidR="005559CC" w:rsidRDefault="00176132">
      <w:pPr>
        <w:spacing w:line="203" w:lineRule="auto"/>
        <w:ind w:right="480"/>
        <w:rPr>
          <w:sz w:val="20"/>
          <w:szCs w:val="20"/>
        </w:rPr>
      </w:pPr>
      <w:r>
        <w:rPr>
          <w:rFonts w:ascii="Calibri" w:eastAsia="Calibri" w:hAnsi="Calibri" w:cs="Calibri"/>
        </w:rPr>
        <w:t xml:space="preserve">Krackow, K.A. </w:t>
      </w:r>
      <w:r>
        <w:rPr>
          <w:rFonts w:ascii="Calibri" w:eastAsia="Calibri" w:hAnsi="Calibri" w:cs="Calibri"/>
          <w:i/>
          <w:iCs/>
        </w:rPr>
        <w:t>Revision Knee Arthroplasty.</w:t>
      </w:r>
      <w:r>
        <w:rPr>
          <w:rFonts w:ascii="Calibri" w:eastAsia="Calibri" w:hAnsi="Calibri" w:cs="Calibri"/>
        </w:rPr>
        <w:t xml:space="preserve"> Moderator. 8</w:t>
      </w:r>
      <w:r>
        <w:rPr>
          <w:rFonts w:ascii="Calibri" w:eastAsia="Calibri" w:hAnsi="Calibri" w:cs="Calibri"/>
          <w:sz w:val="27"/>
          <w:szCs w:val="27"/>
          <w:vertAlign w:val="superscript"/>
        </w:rPr>
        <w:t>th</w:t>
      </w:r>
      <w:r>
        <w:rPr>
          <w:rFonts w:ascii="Calibri" w:eastAsia="Calibri" w:hAnsi="Calibri" w:cs="Calibri"/>
        </w:rPr>
        <w:t xml:space="preserve"> Annual Hip and Knee course, Baltimore, Maryland. August 2014. Podium presentation.</w:t>
      </w:r>
    </w:p>
    <w:p w:rsidR="005559CC" w:rsidRDefault="005559CC">
      <w:pPr>
        <w:spacing w:line="258" w:lineRule="exact"/>
        <w:rPr>
          <w:sz w:val="20"/>
          <w:szCs w:val="20"/>
        </w:rPr>
      </w:pPr>
    </w:p>
    <w:p w:rsidR="005559CC" w:rsidRDefault="00176132">
      <w:pPr>
        <w:rPr>
          <w:sz w:val="20"/>
          <w:szCs w:val="20"/>
        </w:rPr>
      </w:pPr>
      <w:r>
        <w:rPr>
          <w:rFonts w:ascii="Calibri" w:eastAsia="Calibri" w:hAnsi="Calibri" w:cs="Calibri"/>
        </w:rPr>
        <w:t xml:space="preserve">Krackow, K.A. </w:t>
      </w:r>
      <w:r>
        <w:rPr>
          <w:rFonts w:ascii="Calibri" w:eastAsia="Calibri" w:hAnsi="Calibri" w:cs="Calibri"/>
          <w:i/>
          <w:iCs/>
        </w:rPr>
        <w:t>I think it’s rotational: Now what?,</w:t>
      </w:r>
      <w:r>
        <w:rPr>
          <w:rFonts w:ascii="Calibri" w:eastAsia="Calibri" w:hAnsi="Calibri" w:cs="Calibri"/>
        </w:rPr>
        <w:t xml:space="preserve"> 8</w:t>
      </w:r>
      <w:r>
        <w:rPr>
          <w:rFonts w:ascii="Calibri" w:eastAsia="Calibri" w:hAnsi="Calibri" w:cs="Calibri"/>
          <w:sz w:val="27"/>
          <w:szCs w:val="27"/>
          <w:vertAlign w:val="superscript"/>
        </w:rPr>
        <w:t>th</w:t>
      </w:r>
      <w:r>
        <w:rPr>
          <w:rFonts w:ascii="Calibri" w:eastAsia="Calibri" w:hAnsi="Calibri" w:cs="Calibri"/>
        </w:rPr>
        <w:t xml:space="preserve"> Annual Hip and Knee course Baltimore, Maryland. August 2014.</w:t>
      </w:r>
    </w:p>
    <w:p w:rsidR="005559CC" w:rsidRDefault="00176132">
      <w:pPr>
        <w:spacing w:line="196" w:lineRule="auto"/>
        <w:rPr>
          <w:sz w:val="20"/>
          <w:szCs w:val="20"/>
        </w:rPr>
      </w:pPr>
      <w:r>
        <w:rPr>
          <w:rFonts w:ascii="Calibri" w:eastAsia="Calibri" w:hAnsi="Calibri" w:cs="Calibri"/>
        </w:rPr>
        <w:t>Invited Talk.</w:t>
      </w:r>
    </w:p>
    <w:p w:rsidR="005559CC" w:rsidRDefault="005559CC">
      <w:pPr>
        <w:spacing w:line="257" w:lineRule="exact"/>
        <w:rPr>
          <w:sz w:val="20"/>
          <w:szCs w:val="20"/>
        </w:rPr>
      </w:pPr>
    </w:p>
    <w:p w:rsidR="005559CC" w:rsidRDefault="00176132">
      <w:pPr>
        <w:rPr>
          <w:sz w:val="20"/>
          <w:szCs w:val="20"/>
        </w:rPr>
      </w:pPr>
      <w:r>
        <w:rPr>
          <w:rFonts w:ascii="Calibri" w:eastAsia="Calibri" w:hAnsi="Calibri" w:cs="Calibri"/>
        </w:rPr>
        <w:t xml:space="preserve">Krackow, K.A. </w:t>
      </w:r>
      <w:r>
        <w:rPr>
          <w:rFonts w:ascii="Calibri" w:eastAsia="Calibri" w:hAnsi="Calibri" w:cs="Calibri"/>
          <w:i/>
          <w:iCs/>
        </w:rPr>
        <w:t>I cut the medial collateral</w:t>
      </w:r>
      <w:r>
        <w:rPr>
          <w:rFonts w:ascii="Calibri" w:eastAsia="Calibri" w:hAnsi="Calibri" w:cs="Calibri"/>
          <w:i/>
          <w:iCs/>
        </w:rPr>
        <w:t xml:space="preserve"> ligament</w:t>
      </w:r>
      <w:r>
        <w:rPr>
          <w:rFonts w:ascii="Calibri" w:eastAsia="Calibri" w:hAnsi="Calibri" w:cs="Calibri"/>
        </w:rPr>
        <w:t>. 8</w:t>
      </w:r>
      <w:r>
        <w:rPr>
          <w:rFonts w:ascii="Calibri" w:eastAsia="Calibri" w:hAnsi="Calibri" w:cs="Calibri"/>
          <w:sz w:val="27"/>
          <w:szCs w:val="27"/>
          <w:vertAlign w:val="superscript"/>
        </w:rPr>
        <w:t>th</w:t>
      </w:r>
      <w:r>
        <w:rPr>
          <w:rFonts w:ascii="Calibri" w:eastAsia="Calibri" w:hAnsi="Calibri" w:cs="Calibri"/>
        </w:rPr>
        <w:t xml:space="preserve"> Annual Hip and Knee course Baltimore, Maryland. August 2014.</w:t>
      </w:r>
    </w:p>
    <w:p w:rsidR="005559CC" w:rsidRDefault="00176132">
      <w:pPr>
        <w:spacing w:line="196" w:lineRule="auto"/>
        <w:rPr>
          <w:sz w:val="20"/>
          <w:szCs w:val="20"/>
        </w:rPr>
      </w:pPr>
      <w:r>
        <w:rPr>
          <w:rFonts w:ascii="Calibri" w:eastAsia="Calibri" w:hAnsi="Calibri" w:cs="Calibri"/>
        </w:rPr>
        <w:t>Invited Talk.</w:t>
      </w:r>
    </w:p>
    <w:p w:rsidR="005559CC" w:rsidRDefault="005559CC">
      <w:pPr>
        <w:spacing w:line="267" w:lineRule="exact"/>
        <w:rPr>
          <w:sz w:val="20"/>
          <w:szCs w:val="20"/>
        </w:rPr>
      </w:pPr>
    </w:p>
    <w:p w:rsidR="005559CC" w:rsidRDefault="00176132">
      <w:pPr>
        <w:rPr>
          <w:sz w:val="20"/>
          <w:szCs w:val="20"/>
        </w:rPr>
      </w:pPr>
      <w:r>
        <w:rPr>
          <w:rFonts w:ascii="Calibri" w:eastAsia="Calibri" w:hAnsi="Calibri" w:cs="Calibri"/>
        </w:rPr>
        <w:t xml:space="preserve">Krackow, K.A. </w:t>
      </w:r>
      <w:r>
        <w:rPr>
          <w:rFonts w:ascii="Calibri" w:eastAsia="Calibri" w:hAnsi="Calibri" w:cs="Calibri"/>
          <w:i/>
          <w:iCs/>
        </w:rPr>
        <w:t>My Worst case</w:t>
      </w:r>
      <w:r>
        <w:rPr>
          <w:rFonts w:ascii="Calibri" w:eastAsia="Calibri" w:hAnsi="Calibri" w:cs="Calibri"/>
        </w:rPr>
        <w:t>. Knee Society Meeting, Charlotte, North Carolina. October 2014. Invited Talk.</w:t>
      </w:r>
    </w:p>
    <w:p w:rsidR="005559CC" w:rsidRDefault="005559CC">
      <w:pPr>
        <w:spacing w:line="319" w:lineRule="exact"/>
        <w:rPr>
          <w:sz w:val="20"/>
          <w:szCs w:val="20"/>
        </w:rPr>
      </w:pPr>
    </w:p>
    <w:p w:rsidR="005559CC" w:rsidRDefault="00176132">
      <w:pPr>
        <w:spacing w:line="218" w:lineRule="auto"/>
        <w:ind w:right="320"/>
        <w:rPr>
          <w:sz w:val="20"/>
          <w:szCs w:val="20"/>
        </w:rPr>
      </w:pPr>
      <w:r>
        <w:rPr>
          <w:rFonts w:ascii="Calibri" w:eastAsia="Calibri" w:hAnsi="Calibri" w:cs="Calibri"/>
        </w:rPr>
        <w:t xml:space="preserve">Krackow, K.A. </w:t>
      </w:r>
      <w:r>
        <w:rPr>
          <w:rFonts w:ascii="Calibri" w:eastAsia="Calibri" w:hAnsi="Calibri" w:cs="Calibri"/>
          <w:i/>
          <w:iCs/>
        </w:rPr>
        <w:t>Trochanteric wiring techniques</w:t>
      </w:r>
      <w:r>
        <w:rPr>
          <w:rFonts w:ascii="Calibri" w:eastAsia="Calibri" w:hAnsi="Calibri" w:cs="Calibri"/>
        </w:rPr>
        <w:t>. VuMedi Confe</w:t>
      </w:r>
      <w:r>
        <w:rPr>
          <w:rFonts w:ascii="Calibri" w:eastAsia="Calibri" w:hAnsi="Calibri" w:cs="Calibri"/>
        </w:rPr>
        <w:t>rence, San Francisco, California. November 2014. Invited Talk.</w:t>
      </w:r>
    </w:p>
    <w:p w:rsidR="005559CC" w:rsidRDefault="005559CC">
      <w:pPr>
        <w:spacing w:line="270" w:lineRule="exact"/>
        <w:rPr>
          <w:sz w:val="20"/>
          <w:szCs w:val="20"/>
        </w:rPr>
      </w:pPr>
    </w:p>
    <w:p w:rsidR="005559CC" w:rsidRDefault="00176132">
      <w:pPr>
        <w:rPr>
          <w:sz w:val="20"/>
          <w:szCs w:val="20"/>
        </w:rPr>
      </w:pPr>
      <w:r>
        <w:rPr>
          <w:rFonts w:ascii="Calibri" w:eastAsia="Calibri" w:hAnsi="Calibri" w:cs="Calibri"/>
        </w:rPr>
        <w:t xml:space="preserve">Krackow, K.A. </w:t>
      </w:r>
      <w:r>
        <w:rPr>
          <w:rFonts w:ascii="Calibri" w:eastAsia="Calibri" w:hAnsi="Calibri" w:cs="Calibri"/>
          <w:i/>
          <w:iCs/>
        </w:rPr>
        <w:t>The Krackow stitch - A stitch in time. Current Concepts</w:t>
      </w:r>
      <w:r>
        <w:rPr>
          <w:rFonts w:ascii="Calibri" w:eastAsia="Calibri" w:hAnsi="Calibri" w:cs="Calibri"/>
        </w:rPr>
        <w:t>, Orlando, Florida. December 2014. Invited Talk.</w:t>
      </w:r>
    </w:p>
    <w:p w:rsidR="005559CC" w:rsidRDefault="005559CC">
      <w:pPr>
        <w:spacing w:line="318" w:lineRule="exact"/>
        <w:rPr>
          <w:sz w:val="20"/>
          <w:szCs w:val="20"/>
        </w:rPr>
      </w:pPr>
    </w:p>
    <w:p w:rsidR="005559CC" w:rsidRDefault="00176132">
      <w:pPr>
        <w:spacing w:line="227" w:lineRule="auto"/>
        <w:ind w:right="380"/>
        <w:rPr>
          <w:sz w:val="20"/>
          <w:szCs w:val="20"/>
        </w:rPr>
      </w:pPr>
      <w:r>
        <w:rPr>
          <w:rFonts w:ascii="Calibri" w:eastAsia="Calibri" w:hAnsi="Calibri" w:cs="Calibri"/>
        </w:rPr>
        <w:t xml:space="preserve">Leddy, J.J. </w:t>
      </w:r>
      <w:r>
        <w:rPr>
          <w:rFonts w:ascii="Calibri" w:eastAsia="Calibri" w:hAnsi="Calibri" w:cs="Calibri"/>
          <w:i/>
          <w:iCs/>
        </w:rPr>
        <w:t xml:space="preserve">Diagnostic and Management Challenges When Concussion Becomes </w:t>
      </w:r>
      <w:r>
        <w:rPr>
          <w:rFonts w:ascii="Calibri" w:eastAsia="Calibri" w:hAnsi="Calibri" w:cs="Calibri"/>
          <w:i/>
          <w:iCs/>
        </w:rPr>
        <w:t>Post-Concussion Syndrome</w:t>
      </w:r>
      <w:r>
        <w:rPr>
          <w:rFonts w:ascii="Calibri" w:eastAsia="Calibri" w:hAnsi="Calibri" w:cs="Calibri"/>
        </w:rPr>
        <w:t>. American Medical Society of Sports Medicine, New Orleans, Louisianna. April 2014.</w:t>
      </w:r>
    </w:p>
    <w:p w:rsidR="005559CC" w:rsidRDefault="005559CC">
      <w:pPr>
        <w:spacing w:line="231" w:lineRule="exact"/>
        <w:rPr>
          <w:sz w:val="20"/>
          <w:szCs w:val="20"/>
        </w:rPr>
      </w:pPr>
    </w:p>
    <w:p w:rsidR="005559CC" w:rsidRDefault="00176132">
      <w:pPr>
        <w:spacing w:line="227" w:lineRule="auto"/>
        <w:ind w:right="60"/>
        <w:rPr>
          <w:sz w:val="20"/>
          <w:szCs w:val="20"/>
        </w:rPr>
      </w:pPr>
      <w:r>
        <w:rPr>
          <w:rFonts w:ascii="Calibri" w:eastAsia="Calibri" w:hAnsi="Calibri" w:cs="Calibri"/>
        </w:rPr>
        <w:t xml:space="preserve">Leddy, J.J. </w:t>
      </w:r>
      <w:r>
        <w:rPr>
          <w:rFonts w:ascii="Calibri" w:eastAsia="Calibri" w:hAnsi="Calibri" w:cs="Calibri"/>
          <w:i/>
          <w:iCs/>
        </w:rPr>
        <w:t>Post-Concussion Syndrome: Physical Examination, Treatment, and Return to Learn</w:t>
      </w:r>
      <w:r>
        <w:rPr>
          <w:rFonts w:ascii="Calibri" w:eastAsia="Calibri" w:hAnsi="Calibri" w:cs="Calibri"/>
        </w:rPr>
        <w:t>. American Medical Society of Sports Medicine, New Orlean</w:t>
      </w:r>
      <w:r>
        <w:rPr>
          <w:rFonts w:ascii="Calibri" w:eastAsia="Calibri" w:hAnsi="Calibri" w:cs="Calibri"/>
        </w:rPr>
        <w:t>s, Louisiana. April 2014.</w:t>
      </w:r>
    </w:p>
    <w:p w:rsidR="005559CC" w:rsidRDefault="005559CC">
      <w:pPr>
        <w:spacing w:line="182" w:lineRule="exact"/>
        <w:rPr>
          <w:sz w:val="20"/>
          <w:szCs w:val="20"/>
        </w:rPr>
      </w:pPr>
    </w:p>
    <w:p w:rsidR="005559CC" w:rsidRDefault="00176132">
      <w:pPr>
        <w:rPr>
          <w:sz w:val="20"/>
          <w:szCs w:val="20"/>
        </w:rPr>
      </w:pPr>
      <w:r>
        <w:rPr>
          <w:rFonts w:ascii="Calibri" w:eastAsia="Calibri" w:hAnsi="Calibri" w:cs="Calibri"/>
        </w:rPr>
        <w:t xml:space="preserve">Leddy, J.J., Polak, P., Baker, J.G., Zivadinov, R., Willer B. </w:t>
      </w:r>
      <w:r>
        <w:rPr>
          <w:rFonts w:ascii="Calibri" w:eastAsia="Calibri" w:hAnsi="Calibri" w:cs="Calibri"/>
          <w:i/>
          <w:iCs/>
        </w:rPr>
        <w:t>Advanced MRI Techniques Differ in Concussion Assessment</w:t>
      </w:r>
      <w:r>
        <w:rPr>
          <w:rFonts w:ascii="Calibri" w:eastAsia="Calibri" w:hAnsi="Calibri" w:cs="Calibri"/>
        </w:rPr>
        <w:t>.</w:t>
      </w:r>
    </w:p>
    <w:p w:rsidR="005559CC" w:rsidRDefault="005559CC">
      <w:pPr>
        <w:spacing w:line="22" w:lineRule="exact"/>
        <w:rPr>
          <w:sz w:val="20"/>
          <w:szCs w:val="20"/>
        </w:rPr>
      </w:pPr>
    </w:p>
    <w:p w:rsidR="005559CC" w:rsidRDefault="00176132">
      <w:pPr>
        <w:rPr>
          <w:sz w:val="20"/>
          <w:szCs w:val="20"/>
        </w:rPr>
      </w:pPr>
      <w:r>
        <w:rPr>
          <w:rFonts w:ascii="Calibri" w:eastAsia="Calibri" w:hAnsi="Calibri" w:cs="Calibri"/>
        </w:rPr>
        <w:t>American Medical Society of Sports Medicine, New Orleans, Louisiana. April 2014.</w:t>
      </w:r>
    </w:p>
    <w:p w:rsidR="005559CC" w:rsidRDefault="005559CC">
      <w:pPr>
        <w:spacing w:line="230" w:lineRule="exact"/>
        <w:rPr>
          <w:sz w:val="20"/>
          <w:szCs w:val="20"/>
        </w:rPr>
      </w:pPr>
    </w:p>
    <w:p w:rsidR="005559CC" w:rsidRDefault="00176132">
      <w:pPr>
        <w:spacing w:line="227" w:lineRule="auto"/>
        <w:ind w:right="420"/>
        <w:rPr>
          <w:sz w:val="20"/>
          <w:szCs w:val="20"/>
        </w:rPr>
      </w:pPr>
      <w:r>
        <w:rPr>
          <w:rFonts w:ascii="Calibri" w:eastAsia="Calibri" w:hAnsi="Calibri" w:cs="Calibri"/>
        </w:rPr>
        <w:t xml:space="preserve">Leddy, J.J. </w:t>
      </w:r>
      <w:r>
        <w:rPr>
          <w:rFonts w:ascii="Calibri" w:eastAsia="Calibri" w:hAnsi="Calibri" w:cs="Calibri"/>
          <w:i/>
          <w:iCs/>
        </w:rPr>
        <w:t xml:space="preserve">A Physiologic </w:t>
      </w:r>
      <w:r>
        <w:rPr>
          <w:rFonts w:ascii="Calibri" w:eastAsia="Calibri" w:hAnsi="Calibri" w:cs="Calibri"/>
          <w:i/>
          <w:iCs/>
        </w:rPr>
        <w:t>Approach to Concussion and Post-Concussion Syndrome</w:t>
      </w:r>
      <w:r>
        <w:rPr>
          <w:rFonts w:ascii="Calibri" w:eastAsia="Calibri" w:hAnsi="Calibri" w:cs="Calibri"/>
        </w:rPr>
        <w:t>. Mayo Clinic Sports Medicine Grand Rounds. Mayo Clinic, Rochester, Minnesota. May 2014. Invited Talk.</w:t>
      </w:r>
    </w:p>
    <w:p w:rsidR="005559CC" w:rsidRDefault="005559CC">
      <w:pPr>
        <w:spacing w:line="231" w:lineRule="exact"/>
        <w:rPr>
          <w:sz w:val="20"/>
          <w:szCs w:val="20"/>
        </w:rPr>
      </w:pPr>
    </w:p>
    <w:p w:rsidR="005559CC" w:rsidRDefault="00176132">
      <w:pPr>
        <w:spacing w:line="227" w:lineRule="auto"/>
        <w:ind w:right="320"/>
        <w:rPr>
          <w:sz w:val="20"/>
          <w:szCs w:val="20"/>
        </w:rPr>
      </w:pPr>
      <w:r>
        <w:rPr>
          <w:rFonts w:ascii="Calibri" w:eastAsia="Calibri" w:hAnsi="Calibri" w:cs="Calibri"/>
        </w:rPr>
        <w:t xml:space="preserve">Leddy, J.J. </w:t>
      </w:r>
      <w:r>
        <w:rPr>
          <w:rFonts w:ascii="Calibri" w:eastAsia="Calibri" w:hAnsi="Calibri" w:cs="Calibri"/>
          <w:i/>
          <w:iCs/>
        </w:rPr>
        <w:t>The Physiology of Concussion: Implications for Diagnosis, Prognosis and Treatment</w:t>
      </w:r>
      <w:r>
        <w:rPr>
          <w:rFonts w:ascii="Calibri" w:eastAsia="Calibri" w:hAnsi="Calibri" w:cs="Calibri"/>
        </w:rPr>
        <w:t xml:space="preserve">. NYU </w:t>
      </w:r>
      <w:r>
        <w:rPr>
          <w:rFonts w:ascii="Calibri" w:eastAsia="Calibri" w:hAnsi="Calibri" w:cs="Calibri"/>
        </w:rPr>
        <w:t>Concussion Grand Rounds. New York University, New York, NY. October 2014. Invited Talk.</w:t>
      </w:r>
    </w:p>
    <w:p w:rsidR="005559CC" w:rsidRDefault="005559CC">
      <w:pPr>
        <w:spacing w:line="234" w:lineRule="exact"/>
        <w:rPr>
          <w:sz w:val="20"/>
          <w:szCs w:val="20"/>
        </w:rPr>
      </w:pPr>
    </w:p>
    <w:p w:rsidR="005559CC" w:rsidRDefault="00176132">
      <w:pPr>
        <w:spacing w:line="226" w:lineRule="auto"/>
        <w:ind w:right="1220"/>
        <w:rPr>
          <w:sz w:val="20"/>
          <w:szCs w:val="20"/>
        </w:rPr>
      </w:pPr>
      <w:r>
        <w:rPr>
          <w:rFonts w:ascii="Calibri" w:eastAsia="Calibri" w:hAnsi="Calibri" w:cs="Calibri"/>
        </w:rPr>
        <w:t xml:space="preserve">Leddy, J.J. </w:t>
      </w:r>
      <w:r>
        <w:rPr>
          <w:rFonts w:ascii="Calibri" w:eastAsia="Calibri" w:hAnsi="Calibri" w:cs="Calibri"/>
          <w:i/>
          <w:iCs/>
        </w:rPr>
        <w:t>Exercise in the management of concussion and post-concussion syndrome</w:t>
      </w:r>
      <w:r>
        <w:rPr>
          <w:rFonts w:ascii="Calibri" w:eastAsia="Calibri" w:hAnsi="Calibri" w:cs="Calibri"/>
        </w:rPr>
        <w:t>. American Congress of Rehabilitation Medicine, Toronto, Canada. October 2014.</w:t>
      </w:r>
    </w:p>
    <w:p w:rsidR="005559CC" w:rsidRDefault="005559CC">
      <w:pPr>
        <w:spacing w:line="184" w:lineRule="exact"/>
        <w:rPr>
          <w:sz w:val="20"/>
          <w:szCs w:val="20"/>
        </w:rPr>
      </w:pPr>
    </w:p>
    <w:p w:rsidR="005559CC" w:rsidRDefault="00176132">
      <w:pPr>
        <w:rPr>
          <w:sz w:val="20"/>
          <w:szCs w:val="20"/>
        </w:rPr>
      </w:pPr>
      <w:r>
        <w:rPr>
          <w:rFonts w:ascii="Calibri" w:eastAsia="Calibri" w:hAnsi="Calibri" w:cs="Calibri"/>
        </w:rPr>
        <w:t>Leddy,</w:t>
      </w:r>
      <w:r>
        <w:rPr>
          <w:rFonts w:ascii="Calibri" w:eastAsia="Calibri" w:hAnsi="Calibri" w:cs="Calibri"/>
        </w:rPr>
        <w:t xml:space="preserve"> J.J., Polak, P., Baker, J.G., Zivadinov, R., Willer B. </w:t>
      </w:r>
      <w:r>
        <w:rPr>
          <w:rFonts w:ascii="Calibri" w:eastAsia="Calibri" w:hAnsi="Calibri" w:cs="Calibri"/>
          <w:i/>
          <w:iCs/>
        </w:rPr>
        <w:t>Advanced MRI Techniques Differ in Concussion Assessment</w:t>
      </w:r>
      <w:r>
        <w:rPr>
          <w:rFonts w:ascii="Calibri" w:eastAsia="Calibri" w:hAnsi="Calibri" w:cs="Calibri"/>
        </w:rPr>
        <w:t>.</w:t>
      </w:r>
    </w:p>
    <w:p w:rsidR="005559CC" w:rsidRDefault="005559CC">
      <w:pPr>
        <w:spacing w:line="22" w:lineRule="exact"/>
        <w:rPr>
          <w:sz w:val="20"/>
          <w:szCs w:val="20"/>
        </w:rPr>
      </w:pPr>
    </w:p>
    <w:p w:rsidR="005559CC" w:rsidRDefault="00176132">
      <w:pPr>
        <w:rPr>
          <w:sz w:val="20"/>
          <w:szCs w:val="20"/>
        </w:rPr>
      </w:pPr>
      <w:r>
        <w:rPr>
          <w:rFonts w:ascii="Calibri" w:eastAsia="Calibri" w:hAnsi="Calibri" w:cs="Calibri"/>
        </w:rPr>
        <w:t>American Medical Society of Sports Medicine, New Orleans, Louisiana. April 2014.</w:t>
      </w:r>
    </w:p>
    <w:p w:rsidR="005559CC" w:rsidRDefault="005559CC">
      <w:pPr>
        <w:spacing w:line="229" w:lineRule="exact"/>
        <w:rPr>
          <w:sz w:val="20"/>
          <w:szCs w:val="20"/>
        </w:rPr>
      </w:pPr>
    </w:p>
    <w:p w:rsidR="005559CC" w:rsidRDefault="00176132">
      <w:pPr>
        <w:spacing w:line="225" w:lineRule="auto"/>
        <w:ind w:right="280"/>
        <w:rPr>
          <w:sz w:val="20"/>
          <w:szCs w:val="20"/>
        </w:rPr>
      </w:pPr>
      <w:r>
        <w:rPr>
          <w:rFonts w:ascii="Calibri" w:eastAsia="Calibri" w:hAnsi="Calibri" w:cs="Calibri"/>
        </w:rPr>
        <w:t xml:space="preserve">Nodzo, S., Ehrensberger, M.T. </w:t>
      </w:r>
      <w:r>
        <w:rPr>
          <w:rFonts w:ascii="Calibri" w:eastAsia="Calibri" w:hAnsi="Calibri" w:cs="Calibri"/>
          <w:i/>
          <w:iCs/>
        </w:rPr>
        <w:t>Electrical Stimulation Combine</w:t>
      </w:r>
      <w:r>
        <w:rPr>
          <w:rFonts w:ascii="Calibri" w:eastAsia="Calibri" w:hAnsi="Calibri" w:cs="Calibri"/>
          <w:i/>
          <w:iCs/>
        </w:rPr>
        <w:t>d With Antibiotics as a Novel Treatment of Periprosthetic</w:t>
      </w:r>
      <w:r>
        <w:rPr>
          <w:rFonts w:ascii="Calibri" w:eastAsia="Calibri" w:hAnsi="Calibri" w:cs="Calibri"/>
        </w:rPr>
        <w:t xml:space="preserve"> </w:t>
      </w:r>
      <w:r>
        <w:rPr>
          <w:rFonts w:ascii="Calibri" w:eastAsia="Calibri" w:hAnsi="Calibri" w:cs="Calibri"/>
          <w:i/>
          <w:iCs/>
        </w:rPr>
        <w:t>Joint Infection</w:t>
      </w:r>
      <w:r>
        <w:rPr>
          <w:rFonts w:ascii="Calibri" w:eastAsia="Calibri" w:hAnsi="Calibri" w:cs="Calibri"/>
        </w:rPr>
        <w:t>. University at Buffalo School of Medicine Scholarly Exchange Symposium 2014. Buffalo, New York.</w:t>
      </w:r>
      <w:r>
        <w:rPr>
          <w:rFonts w:ascii="Calibri" w:eastAsia="Calibri" w:hAnsi="Calibri" w:cs="Calibri"/>
          <w:i/>
          <w:iCs/>
        </w:rPr>
        <w:t xml:space="preserve"> </w:t>
      </w:r>
      <w:r>
        <w:rPr>
          <w:rFonts w:ascii="Calibri" w:eastAsia="Calibri" w:hAnsi="Calibri" w:cs="Calibri"/>
        </w:rPr>
        <w:t>*Winner of The Harold Brody/ Medical Emeritus Faculty Society Award.</w:t>
      </w:r>
    </w:p>
    <w:p w:rsidR="005559CC" w:rsidRDefault="005559CC">
      <w:pPr>
        <w:spacing w:line="172" w:lineRule="exact"/>
        <w:rPr>
          <w:sz w:val="20"/>
          <w:szCs w:val="20"/>
        </w:rPr>
      </w:pPr>
    </w:p>
    <w:p w:rsidR="005559CC" w:rsidRDefault="00176132">
      <w:pPr>
        <w:spacing w:line="228" w:lineRule="auto"/>
        <w:rPr>
          <w:sz w:val="20"/>
          <w:szCs w:val="20"/>
        </w:rPr>
      </w:pPr>
      <w:r>
        <w:rPr>
          <w:rFonts w:ascii="Calibri" w:eastAsia="Calibri" w:hAnsi="Calibri" w:cs="Calibri"/>
        </w:rPr>
        <w:t>Nodzo, S., Tobia</w:t>
      </w:r>
      <w:r>
        <w:rPr>
          <w:rFonts w:ascii="Calibri" w:eastAsia="Calibri" w:hAnsi="Calibri" w:cs="Calibri"/>
        </w:rPr>
        <w:t xml:space="preserve">s, M.E., Luke, N.R., Hufnagel, L.A., Campagnari, A.A., Ehrensberger, M.T. </w:t>
      </w:r>
      <w:r>
        <w:rPr>
          <w:rFonts w:ascii="Calibri" w:eastAsia="Calibri" w:hAnsi="Calibri" w:cs="Calibri"/>
          <w:i/>
          <w:iCs/>
        </w:rPr>
        <w:t>Electrical Stimulation Decreases</w:t>
      </w:r>
      <w:r>
        <w:rPr>
          <w:rFonts w:ascii="Calibri" w:eastAsia="Calibri" w:hAnsi="Calibri" w:cs="Calibri"/>
        </w:rPr>
        <w:t xml:space="preserve"> </w:t>
      </w:r>
      <w:r>
        <w:rPr>
          <w:rFonts w:ascii="Calibri" w:eastAsia="Calibri" w:hAnsi="Calibri" w:cs="Calibri"/>
          <w:i/>
          <w:iCs/>
        </w:rPr>
        <w:t>Bacterial Burden During Periprosthetic Infection</w:t>
      </w:r>
      <w:r>
        <w:rPr>
          <w:rFonts w:ascii="Calibri" w:eastAsia="Calibri" w:hAnsi="Calibri" w:cs="Calibri"/>
        </w:rPr>
        <w:t>. American Academy of Orthopaedic Surgeons/Orthopaedic Research</w:t>
      </w:r>
      <w:r>
        <w:rPr>
          <w:rFonts w:ascii="Calibri" w:eastAsia="Calibri" w:hAnsi="Calibri" w:cs="Calibri"/>
          <w:i/>
          <w:iCs/>
        </w:rPr>
        <w:t xml:space="preserve"> </w:t>
      </w:r>
      <w:r>
        <w:rPr>
          <w:rFonts w:ascii="Calibri" w:eastAsia="Calibri" w:hAnsi="Calibri" w:cs="Calibri"/>
        </w:rPr>
        <w:t>Society Musculoskeletal Infection: Yo</w:t>
      </w:r>
      <w:r>
        <w:rPr>
          <w:rFonts w:ascii="Calibri" w:eastAsia="Calibri" w:hAnsi="Calibri" w:cs="Calibri"/>
        </w:rPr>
        <w:t>ung Investigator Research Symposium, New Orleans, Louisiana. March 2014. Poster Presentation.</w:t>
      </w: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353" w:lineRule="exact"/>
        <w:rPr>
          <w:sz w:val="20"/>
          <w:szCs w:val="20"/>
        </w:rPr>
      </w:pPr>
    </w:p>
    <w:p w:rsidR="005559CC" w:rsidRDefault="00176132">
      <w:pPr>
        <w:ind w:right="-19"/>
        <w:jc w:val="center"/>
        <w:rPr>
          <w:sz w:val="20"/>
          <w:szCs w:val="20"/>
        </w:rPr>
      </w:pPr>
      <w:r>
        <w:rPr>
          <w:rFonts w:ascii="Calibri" w:eastAsia="Calibri" w:hAnsi="Calibri" w:cs="Calibri"/>
          <w:sz w:val="24"/>
          <w:szCs w:val="24"/>
        </w:rPr>
        <w:t>4</w:t>
      </w:r>
    </w:p>
    <w:p w:rsidR="005559CC" w:rsidRDefault="005559CC">
      <w:pPr>
        <w:sectPr w:rsidR="005559CC">
          <w:pgSz w:w="12240" w:h="15840"/>
          <w:pgMar w:top="760" w:right="740" w:bottom="434" w:left="720" w:header="0" w:footer="0" w:gutter="0"/>
          <w:cols w:space="720" w:equalWidth="0">
            <w:col w:w="10780"/>
          </w:cols>
        </w:sectPr>
      </w:pPr>
    </w:p>
    <w:p w:rsidR="005559CC" w:rsidRDefault="00176132">
      <w:pPr>
        <w:spacing w:line="225" w:lineRule="auto"/>
        <w:jc w:val="both"/>
        <w:rPr>
          <w:sz w:val="20"/>
          <w:szCs w:val="20"/>
        </w:rPr>
      </w:pPr>
      <w:bookmarkStart w:id="14" w:name="page14"/>
      <w:bookmarkEnd w:id="14"/>
      <w:r>
        <w:rPr>
          <w:rFonts w:ascii="Calibri" w:eastAsia="Calibri" w:hAnsi="Calibri" w:cs="Calibri"/>
        </w:rPr>
        <w:t xml:space="preserve">Nodzo, S., Tobias, M.E., Luke, N.R., Hufnagel, L.A., Campagnari, A.A., Ehrensberger, M.T. </w:t>
      </w:r>
      <w:r>
        <w:rPr>
          <w:rFonts w:ascii="Calibri" w:eastAsia="Calibri" w:hAnsi="Calibri" w:cs="Calibri"/>
          <w:i/>
          <w:iCs/>
        </w:rPr>
        <w:t>Electrical Stimulation Decreases</w:t>
      </w:r>
      <w:r>
        <w:rPr>
          <w:rFonts w:ascii="Calibri" w:eastAsia="Calibri" w:hAnsi="Calibri" w:cs="Calibri"/>
        </w:rPr>
        <w:t xml:space="preserve"> </w:t>
      </w:r>
      <w:r>
        <w:rPr>
          <w:rFonts w:ascii="Calibri" w:eastAsia="Calibri" w:hAnsi="Calibri" w:cs="Calibri"/>
          <w:i/>
          <w:iCs/>
        </w:rPr>
        <w:t xml:space="preserve">Implant </w:t>
      </w:r>
      <w:r>
        <w:rPr>
          <w:rFonts w:ascii="Calibri" w:eastAsia="Calibri" w:hAnsi="Calibri" w:cs="Calibri"/>
          <w:i/>
          <w:iCs/>
        </w:rPr>
        <w:t>Bacterial Burden in an in vivo Model of Periprosthetic Joint Infection</w:t>
      </w:r>
      <w:r>
        <w:rPr>
          <w:rFonts w:ascii="Calibri" w:eastAsia="Calibri" w:hAnsi="Calibri" w:cs="Calibri"/>
        </w:rPr>
        <w:t>. Orthopedic Research Society, New Orleans,</w:t>
      </w:r>
      <w:r>
        <w:rPr>
          <w:rFonts w:ascii="Calibri" w:eastAsia="Calibri" w:hAnsi="Calibri" w:cs="Calibri"/>
          <w:i/>
          <w:iCs/>
        </w:rPr>
        <w:t xml:space="preserve"> </w:t>
      </w:r>
      <w:r>
        <w:rPr>
          <w:rFonts w:ascii="Calibri" w:eastAsia="Calibri" w:hAnsi="Calibri" w:cs="Calibri"/>
        </w:rPr>
        <w:t>Louisiana. March 2014. Poster Presentation.</w:t>
      </w:r>
    </w:p>
    <w:p w:rsidR="005559CC" w:rsidRDefault="005559CC">
      <w:pPr>
        <w:spacing w:line="320" w:lineRule="exact"/>
        <w:rPr>
          <w:sz w:val="20"/>
          <w:szCs w:val="20"/>
        </w:rPr>
      </w:pPr>
    </w:p>
    <w:p w:rsidR="005559CC" w:rsidRDefault="00176132">
      <w:pPr>
        <w:spacing w:line="224" w:lineRule="auto"/>
        <w:ind w:right="40"/>
        <w:rPr>
          <w:sz w:val="20"/>
          <w:szCs w:val="20"/>
        </w:rPr>
      </w:pPr>
      <w:r>
        <w:rPr>
          <w:rFonts w:ascii="Calibri" w:eastAsia="Calibri" w:hAnsi="Calibri" w:cs="Calibri"/>
          <w:color w:val="1A1A1A"/>
        </w:rPr>
        <w:t xml:space="preserve">Nodzo, S.R., Miladore, M.P., Kaplan, N.B., Ritter, C.A. </w:t>
      </w:r>
      <w:r>
        <w:rPr>
          <w:rFonts w:ascii="Calibri" w:eastAsia="Calibri" w:hAnsi="Calibri" w:cs="Calibri"/>
          <w:i/>
          <w:iCs/>
          <w:color w:val="1A1A1A"/>
        </w:rPr>
        <w:t>Short to Midterm Clinical Evaluation of a</w:t>
      </w:r>
      <w:r>
        <w:rPr>
          <w:rFonts w:ascii="Calibri" w:eastAsia="Calibri" w:hAnsi="Calibri" w:cs="Calibri"/>
          <w:i/>
          <w:iCs/>
          <w:color w:val="1A1A1A"/>
        </w:rPr>
        <w:t xml:space="preserve"> Cementless Fixed Bearing</w:t>
      </w:r>
      <w:r>
        <w:rPr>
          <w:rFonts w:ascii="Calibri" w:eastAsia="Calibri" w:hAnsi="Calibri" w:cs="Calibri"/>
          <w:color w:val="1A1A1A"/>
        </w:rPr>
        <w:t xml:space="preserve"> </w:t>
      </w:r>
      <w:r>
        <w:rPr>
          <w:rFonts w:ascii="Calibri" w:eastAsia="Calibri" w:hAnsi="Calibri" w:cs="Calibri"/>
          <w:i/>
          <w:iCs/>
          <w:color w:val="1A1A1A"/>
        </w:rPr>
        <w:t>Total Ankle Prosthesis</w:t>
      </w:r>
      <w:r>
        <w:rPr>
          <w:rFonts w:ascii="Calibri" w:eastAsia="Calibri" w:hAnsi="Calibri" w:cs="Calibri"/>
          <w:color w:val="1A1A1A"/>
        </w:rPr>
        <w:t>. American Academy of Orthopedic Surgeons, New Orleans, Louisiana. March 2014. Podium</w:t>
      </w:r>
      <w:r>
        <w:rPr>
          <w:rFonts w:ascii="Calibri" w:eastAsia="Calibri" w:hAnsi="Calibri" w:cs="Calibri"/>
          <w:i/>
          <w:iCs/>
          <w:color w:val="1A1A1A"/>
        </w:rPr>
        <w:t xml:space="preserve"> </w:t>
      </w:r>
      <w:r>
        <w:rPr>
          <w:rFonts w:ascii="Calibri" w:eastAsia="Calibri" w:hAnsi="Calibri" w:cs="Calibri"/>
          <w:color w:val="1A1A1A"/>
        </w:rPr>
        <w:t>Presenatation.</w:t>
      </w:r>
    </w:p>
    <w:p w:rsidR="005559CC" w:rsidRDefault="005559CC">
      <w:pPr>
        <w:spacing w:line="321" w:lineRule="exact"/>
        <w:rPr>
          <w:sz w:val="20"/>
          <w:szCs w:val="20"/>
        </w:rPr>
      </w:pPr>
    </w:p>
    <w:p w:rsidR="005559CC" w:rsidRDefault="00176132">
      <w:pPr>
        <w:spacing w:line="218" w:lineRule="auto"/>
        <w:ind w:right="80"/>
        <w:rPr>
          <w:sz w:val="20"/>
          <w:szCs w:val="20"/>
        </w:rPr>
      </w:pPr>
      <w:r>
        <w:rPr>
          <w:rFonts w:ascii="Calibri" w:eastAsia="Calibri" w:hAnsi="Calibri" w:cs="Calibri"/>
          <w:color w:val="1A1A1A"/>
        </w:rPr>
        <w:t xml:space="preserve">Nodzo, S.R., Miladore, M.P., Kaplan, N.B., Ritter, C.A. </w:t>
      </w:r>
      <w:r>
        <w:rPr>
          <w:rFonts w:ascii="Calibri" w:eastAsia="Calibri" w:hAnsi="Calibri" w:cs="Calibri"/>
          <w:i/>
          <w:iCs/>
          <w:color w:val="1A1A1A"/>
        </w:rPr>
        <w:t>Short to Midterm Clinical Evaluation of a Cementle</w:t>
      </w:r>
      <w:r>
        <w:rPr>
          <w:rFonts w:ascii="Calibri" w:eastAsia="Calibri" w:hAnsi="Calibri" w:cs="Calibri"/>
          <w:i/>
          <w:iCs/>
          <w:color w:val="1A1A1A"/>
        </w:rPr>
        <w:t>ss Fixed Bearing</w:t>
      </w:r>
      <w:r>
        <w:rPr>
          <w:rFonts w:ascii="Calibri" w:eastAsia="Calibri" w:hAnsi="Calibri" w:cs="Calibri"/>
          <w:color w:val="1A1A1A"/>
        </w:rPr>
        <w:t xml:space="preserve"> </w:t>
      </w:r>
      <w:r>
        <w:rPr>
          <w:rFonts w:ascii="Calibri" w:eastAsia="Calibri" w:hAnsi="Calibri" w:cs="Calibri"/>
          <w:i/>
          <w:iCs/>
          <w:color w:val="1A1A1A"/>
        </w:rPr>
        <w:t>Total Ankle Prosthesis</w:t>
      </w:r>
      <w:r>
        <w:rPr>
          <w:rFonts w:ascii="Calibri" w:eastAsia="Calibri" w:hAnsi="Calibri" w:cs="Calibri"/>
          <w:color w:val="1A1A1A"/>
        </w:rPr>
        <w:t>. Orthopedic Research Society, New Orleans, Louisiana. March 2014. Poster Presentation.</w:t>
      </w:r>
    </w:p>
    <w:p w:rsidR="005559CC" w:rsidRDefault="005559CC">
      <w:pPr>
        <w:spacing w:line="319" w:lineRule="exact"/>
        <w:rPr>
          <w:sz w:val="20"/>
          <w:szCs w:val="20"/>
        </w:rPr>
      </w:pPr>
    </w:p>
    <w:p w:rsidR="005559CC" w:rsidRDefault="00176132">
      <w:pPr>
        <w:spacing w:line="225" w:lineRule="auto"/>
        <w:ind w:right="600"/>
        <w:rPr>
          <w:sz w:val="20"/>
          <w:szCs w:val="20"/>
        </w:rPr>
      </w:pPr>
      <w:r>
        <w:rPr>
          <w:rFonts w:ascii="Calibri" w:eastAsia="Calibri" w:hAnsi="Calibri" w:cs="Calibri"/>
        </w:rPr>
        <w:t xml:space="preserve">Pula, D., Kluczynski, M., Bisson, L. </w:t>
      </w:r>
      <w:r>
        <w:rPr>
          <w:rFonts w:ascii="Calibri" w:eastAsia="Calibri" w:hAnsi="Calibri" w:cs="Calibri"/>
          <w:i/>
          <w:iCs/>
        </w:rPr>
        <w:t>Does Suture Technique Affect Healing in Arthroscopic Single Row Rotator Cuff</w:t>
      </w:r>
      <w:r>
        <w:rPr>
          <w:rFonts w:ascii="Calibri" w:eastAsia="Calibri" w:hAnsi="Calibri" w:cs="Calibri"/>
        </w:rPr>
        <w:t xml:space="preserve"> </w:t>
      </w:r>
      <w:r>
        <w:rPr>
          <w:rFonts w:ascii="Calibri" w:eastAsia="Calibri" w:hAnsi="Calibri" w:cs="Calibri"/>
          <w:i/>
          <w:iCs/>
        </w:rPr>
        <w:t>Repairs?: A Me</w:t>
      </w:r>
      <w:r>
        <w:rPr>
          <w:rFonts w:ascii="Calibri" w:eastAsia="Calibri" w:hAnsi="Calibri" w:cs="Calibri"/>
          <w:i/>
          <w:iCs/>
        </w:rPr>
        <w:t>ta-analysis</w:t>
      </w:r>
      <w:r>
        <w:rPr>
          <w:rFonts w:ascii="Calibri" w:eastAsia="Calibri" w:hAnsi="Calibri" w:cs="Calibri"/>
        </w:rPr>
        <w:t>. European Society of Sports Traumatology, Knee Surgery and Arthroscopy, Amsterdam,</w:t>
      </w:r>
      <w:r>
        <w:rPr>
          <w:rFonts w:ascii="Calibri" w:eastAsia="Calibri" w:hAnsi="Calibri" w:cs="Calibri"/>
          <w:i/>
          <w:iCs/>
        </w:rPr>
        <w:t xml:space="preserve"> </w:t>
      </w:r>
      <w:r>
        <w:rPr>
          <w:rFonts w:ascii="Calibri" w:eastAsia="Calibri" w:hAnsi="Calibri" w:cs="Calibri"/>
        </w:rPr>
        <w:t>Netherlands. May 2014. Poster Presentation.</w:t>
      </w:r>
    </w:p>
    <w:p w:rsidR="005559CC" w:rsidRDefault="005559CC">
      <w:pPr>
        <w:spacing w:line="269" w:lineRule="exact"/>
        <w:rPr>
          <w:sz w:val="20"/>
          <w:szCs w:val="20"/>
        </w:rPr>
      </w:pPr>
    </w:p>
    <w:p w:rsidR="005559CC" w:rsidRDefault="00176132">
      <w:pPr>
        <w:rPr>
          <w:sz w:val="20"/>
          <w:szCs w:val="20"/>
        </w:rPr>
      </w:pPr>
      <w:r>
        <w:rPr>
          <w:rFonts w:ascii="Calibri" w:eastAsia="Calibri" w:hAnsi="Calibri" w:cs="Calibri"/>
        </w:rPr>
        <w:t xml:space="preserve">Pula D, Femia R, Marzo J, Bisson L. Do Root Avulsions of the Lateral Meniscus Lead to Extrusion? A Case-Control </w:t>
      </w:r>
      <w:r>
        <w:rPr>
          <w:rFonts w:ascii="Calibri" w:eastAsia="Calibri" w:hAnsi="Calibri" w:cs="Calibri"/>
        </w:rPr>
        <w:t>Study.</w:t>
      </w:r>
    </w:p>
    <w:p w:rsidR="005559CC" w:rsidRDefault="005559CC">
      <w:pPr>
        <w:spacing w:line="1" w:lineRule="exact"/>
        <w:rPr>
          <w:sz w:val="20"/>
          <w:szCs w:val="20"/>
        </w:rPr>
      </w:pPr>
    </w:p>
    <w:p w:rsidR="005559CC" w:rsidRDefault="00176132">
      <w:pPr>
        <w:rPr>
          <w:sz w:val="20"/>
          <w:szCs w:val="20"/>
        </w:rPr>
      </w:pPr>
      <w:r>
        <w:rPr>
          <w:rFonts w:ascii="Calibri" w:eastAsia="Calibri" w:hAnsi="Calibri" w:cs="Calibri"/>
        </w:rPr>
        <w:t>ESSKA Meeting, Amsterdam, May 2014.</w:t>
      </w:r>
    </w:p>
    <w:p w:rsidR="005559CC" w:rsidRDefault="005559CC">
      <w:pPr>
        <w:spacing w:line="318" w:lineRule="exact"/>
        <w:rPr>
          <w:sz w:val="20"/>
          <w:szCs w:val="20"/>
        </w:rPr>
      </w:pPr>
    </w:p>
    <w:p w:rsidR="005559CC" w:rsidRDefault="00176132">
      <w:pPr>
        <w:spacing w:line="225" w:lineRule="auto"/>
        <w:jc w:val="both"/>
        <w:rPr>
          <w:sz w:val="20"/>
          <w:szCs w:val="20"/>
        </w:rPr>
      </w:pPr>
      <w:r>
        <w:rPr>
          <w:rFonts w:ascii="Calibri" w:eastAsia="Calibri" w:hAnsi="Calibri" w:cs="Calibri"/>
        </w:rPr>
        <w:t xml:space="preserve">Puma, K.L., Ehrensberger, M.T. </w:t>
      </w:r>
      <w:r>
        <w:rPr>
          <w:rFonts w:ascii="Calibri" w:eastAsia="Calibri" w:hAnsi="Calibri" w:cs="Calibri"/>
          <w:i/>
          <w:iCs/>
        </w:rPr>
        <w:t>Mechanical Comparison of Traditional &amp; Minimally Invasive Acetabular Reamers for Total</w:t>
      </w:r>
      <w:r>
        <w:rPr>
          <w:rFonts w:ascii="Calibri" w:eastAsia="Calibri" w:hAnsi="Calibri" w:cs="Calibri"/>
        </w:rPr>
        <w:t xml:space="preserve"> </w:t>
      </w:r>
      <w:r>
        <w:rPr>
          <w:rFonts w:ascii="Calibri" w:eastAsia="Calibri" w:hAnsi="Calibri" w:cs="Calibri"/>
          <w:i/>
          <w:iCs/>
        </w:rPr>
        <w:t>Hip Arthroplasty</w:t>
      </w:r>
      <w:r>
        <w:rPr>
          <w:rFonts w:ascii="Calibri" w:eastAsia="Calibri" w:hAnsi="Calibri" w:cs="Calibri"/>
        </w:rPr>
        <w:t>. The American Society of Medical Engineers’</w:t>
      </w:r>
      <w:r>
        <w:rPr>
          <w:rFonts w:ascii="Calibri" w:eastAsia="Calibri" w:hAnsi="Calibri" w:cs="Calibri"/>
          <w:i/>
          <w:iCs/>
        </w:rPr>
        <w:t xml:space="preserve"> </w:t>
      </w:r>
      <w:r>
        <w:rPr>
          <w:rFonts w:ascii="Calibri" w:eastAsia="Calibri" w:hAnsi="Calibri" w:cs="Calibri"/>
        </w:rPr>
        <w:t>International Design &amp; Engineeri</w:t>
      </w:r>
      <w:r>
        <w:rPr>
          <w:rFonts w:ascii="Calibri" w:eastAsia="Calibri" w:hAnsi="Calibri" w:cs="Calibri"/>
        </w:rPr>
        <w:t>ng Technical Conference,</w:t>
      </w:r>
      <w:r>
        <w:rPr>
          <w:rFonts w:ascii="Calibri" w:eastAsia="Calibri" w:hAnsi="Calibri" w:cs="Calibri"/>
          <w:i/>
          <w:iCs/>
        </w:rPr>
        <w:t xml:space="preserve"> </w:t>
      </w:r>
      <w:r>
        <w:rPr>
          <w:rFonts w:ascii="Calibri" w:eastAsia="Calibri" w:hAnsi="Calibri" w:cs="Calibri"/>
        </w:rPr>
        <w:t>Buffalo, NY. August 2014. Podium Presentation.</w:t>
      </w:r>
    </w:p>
    <w:p w:rsidR="005559CC" w:rsidRDefault="005559CC">
      <w:pPr>
        <w:spacing w:line="320" w:lineRule="exact"/>
        <w:rPr>
          <w:sz w:val="20"/>
          <w:szCs w:val="20"/>
        </w:rPr>
      </w:pPr>
    </w:p>
    <w:p w:rsidR="005559CC" w:rsidRDefault="00176132">
      <w:pPr>
        <w:spacing w:line="209" w:lineRule="auto"/>
        <w:ind w:right="300"/>
        <w:rPr>
          <w:sz w:val="20"/>
          <w:szCs w:val="20"/>
        </w:rPr>
      </w:pPr>
      <w:r>
        <w:rPr>
          <w:rFonts w:ascii="Calibri" w:eastAsia="Calibri" w:hAnsi="Calibri" w:cs="Calibri"/>
        </w:rPr>
        <w:t xml:space="preserve">Reed, K.B., Ehrensberger, M.T. </w:t>
      </w:r>
      <w:r>
        <w:rPr>
          <w:rFonts w:ascii="Calibri" w:eastAsia="Calibri" w:hAnsi="Calibri" w:cs="Calibri"/>
          <w:i/>
          <w:iCs/>
        </w:rPr>
        <w:t>Rocking-Horse Loosening of Glenoid Components Cemented in Cadaver Bone and Bone</w:t>
      </w:r>
      <w:r>
        <w:rPr>
          <w:rFonts w:ascii="Calibri" w:eastAsia="Calibri" w:hAnsi="Calibri" w:cs="Calibri"/>
        </w:rPr>
        <w:t xml:space="preserve"> </w:t>
      </w:r>
      <w:r>
        <w:rPr>
          <w:rFonts w:ascii="Calibri" w:eastAsia="Calibri" w:hAnsi="Calibri" w:cs="Calibri"/>
          <w:i/>
          <w:iCs/>
        </w:rPr>
        <w:t>Foam</w:t>
      </w:r>
      <w:r>
        <w:rPr>
          <w:rFonts w:ascii="Calibri" w:eastAsia="Calibri" w:hAnsi="Calibri" w:cs="Calibri"/>
        </w:rPr>
        <w:t>. University at Buffalo School of Medicine Scholarly Exchange Sympos</w:t>
      </w:r>
      <w:r>
        <w:rPr>
          <w:rFonts w:ascii="Calibri" w:eastAsia="Calibri" w:hAnsi="Calibri" w:cs="Calibri"/>
        </w:rPr>
        <w:t>ium 2014, Buffalo, New York. *1</w:t>
      </w:r>
      <w:r>
        <w:rPr>
          <w:rFonts w:ascii="Calibri" w:eastAsia="Calibri" w:hAnsi="Calibri" w:cs="Calibri"/>
          <w:sz w:val="27"/>
          <w:szCs w:val="27"/>
          <w:vertAlign w:val="superscript"/>
        </w:rPr>
        <w:t>st</w:t>
      </w:r>
      <w:r>
        <w:rPr>
          <w:rFonts w:ascii="Calibri" w:eastAsia="Calibri" w:hAnsi="Calibri" w:cs="Calibri"/>
          <w:i/>
          <w:iCs/>
        </w:rPr>
        <w:t xml:space="preserve"> </w:t>
      </w:r>
      <w:r>
        <w:rPr>
          <w:rFonts w:ascii="Calibri" w:eastAsia="Calibri" w:hAnsi="Calibri" w:cs="Calibri"/>
        </w:rPr>
        <w:t>Place</w:t>
      </w:r>
      <w:r>
        <w:rPr>
          <w:rFonts w:ascii="Calibri" w:eastAsia="Calibri" w:hAnsi="Calibri" w:cs="Calibri"/>
          <w:i/>
          <w:iCs/>
        </w:rPr>
        <w:t xml:space="preserve"> </w:t>
      </w:r>
      <w:r>
        <w:rPr>
          <w:rFonts w:ascii="Calibri" w:eastAsia="Calibri" w:hAnsi="Calibri" w:cs="Calibri"/>
        </w:rPr>
        <w:t>Award Basic Science Research Project</w:t>
      </w:r>
    </w:p>
    <w:p w:rsidR="005559CC" w:rsidRDefault="005559CC">
      <w:pPr>
        <w:spacing w:line="318" w:lineRule="exact"/>
        <w:rPr>
          <w:sz w:val="20"/>
          <w:szCs w:val="20"/>
        </w:rPr>
      </w:pPr>
    </w:p>
    <w:p w:rsidR="005559CC" w:rsidRDefault="00176132">
      <w:pPr>
        <w:spacing w:line="225" w:lineRule="auto"/>
        <w:ind w:right="100"/>
        <w:rPr>
          <w:sz w:val="20"/>
          <w:szCs w:val="20"/>
        </w:rPr>
      </w:pPr>
      <w:r>
        <w:rPr>
          <w:rFonts w:ascii="Calibri" w:eastAsia="Calibri" w:hAnsi="Calibri" w:cs="Calibri"/>
        </w:rPr>
        <w:t xml:space="preserve">Sreniawski, K., Reed, K.B., Howard, C.S., Ehrensberger, M.T. </w:t>
      </w:r>
      <w:r>
        <w:rPr>
          <w:rFonts w:ascii="Calibri" w:eastAsia="Calibri" w:hAnsi="Calibri" w:cs="Calibri"/>
          <w:i/>
          <w:iCs/>
        </w:rPr>
        <w:t>Rocking-Horse Loosening of Glenoid Components Cemented</w:t>
      </w:r>
      <w:r>
        <w:rPr>
          <w:rFonts w:ascii="Calibri" w:eastAsia="Calibri" w:hAnsi="Calibri" w:cs="Calibri"/>
        </w:rPr>
        <w:t xml:space="preserve"> </w:t>
      </w:r>
      <w:r>
        <w:rPr>
          <w:rFonts w:ascii="Calibri" w:eastAsia="Calibri" w:hAnsi="Calibri" w:cs="Calibri"/>
          <w:i/>
          <w:iCs/>
        </w:rPr>
        <w:t>in Cadaver Bone and Bone Foam</w:t>
      </w:r>
      <w:r>
        <w:rPr>
          <w:rFonts w:ascii="Calibri" w:eastAsia="Calibri" w:hAnsi="Calibri" w:cs="Calibri"/>
        </w:rPr>
        <w:t xml:space="preserve">. Orthopedic Research Society, </w:t>
      </w:r>
      <w:r>
        <w:rPr>
          <w:rFonts w:ascii="Calibri" w:eastAsia="Calibri" w:hAnsi="Calibri" w:cs="Calibri"/>
        </w:rPr>
        <w:t>New Orleans, Louisiana. March 2014. Poster</w:t>
      </w:r>
      <w:r>
        <w:rPr>
          <w:rFonts w:ascii="Calibri" w:eastAsia="Calibri" w:hAnsi="Calibri" w:cs="Calibri"/>
          <w:i/>
          <w:iCs/>
        </w:rPr>
        <w:t xml:space="preserve"> </w:t>
      </w:r>
      <w:r>
        <w:rPr>
          <w:rFonts w:ascii="Calibri" w:eastAsia="Calibri" w:hAnsi="Calibri" w:cs="Calibri"/>
        </w:rPr>
        <w:t>Presentation.</w:t>
      </w:r>
    </w:p>
    <w:p w:rsidR="005559CC" w:rsidRDefault="005559CC">
      <w:pPr>
        <w:spacing w:line="271" w:lineRule="exact"/>
        <w:rPr>
          <w:sz w:val="20"/>
          <w:szCs w:val="20"/>
        </w:rPr>
      </w:pPr>
    </w:p>
    <w:p w:rsidR="005559CC" w:rsidRDefault="00176132">
      <w:pPr>
        <w:rPr>
          <w:sz w:val="20"/>
          <w:szCs w:val="20"/>
        </w:rPr>
      </w:pPr>
      <w:r>
        <w:rPr>
          <w:rFonts w:ascii="Calibri" w:eastAsia="Calibri" w:hAnsi="Calibri" w:cs="Calibri"/>
        </w:rPr>
        <w:t xml:space="preserve">Stoll-Tronnes, D., Ablove, R.H., Moy, O.J., Zamzow, A., Tueting, J. </w:t>
      </w:r>
      <w:r>
        <w:rPr>
          <w:rFonts w:ascii="Calibri" w:eastAsia="Calibri" w:hAnsi="Calibri" w:cs="Calibri"/>
          <w:i/>
          <w:iCs/>
        </w:rPr>
        <w:t>An Investigation of Late Stage Lateral Epicondylitits</w:t>
      </w:r>
      <w:r>
        <w:rPr>
          <w:rFonts w:ascii="Calibri" w:eastAsia="Calibri" w:hAnsi="Calibri" w:cs="Calibri"/>
        </w:rPr>
        <w:t>.</w:t>
      </w:r>
    </w:p>
    <w:p w:rsidR="005559CC" w:rsidRDefault="005559CC">
      <w:pPr>
        <w:spacing w:line="22" w:lineRule="exact"/>
        <w:rPr>
          <w:sz w:val="20"/>
          <w:szCs w:val="20"/>
        </w:rPr>
      </w:pPr>
    </w:p>
    <w:p w:rsidR="005559CC" w:rsidRDefault="00176132">
      <w:pPr>
        <w:rPr>
          <w:sz w:val="20"/>
          <w:szCs w:val="20"/>
        </w:rPr>
      </w:pPr>
      <w:r>
        <w:rPr>
          <w:rFonts w:ascii="Calibri" w:eastAsia="Calibri" w:hAnsi="Calibri" w:cs="Calibri"/>
        </w:rPr>
        <w:t>American Society for Surgery of the Hand Meeting, Boston, Massachusetts. S</w:t>
      </w:r>
      <w:r>
        <w:rPr>
          <w:rFonts w:ascii="Calibri" w:eastAsia="Calibri" w:hAnsi="Calibri" w:cs="Calibri"/>
        </w:rPr>
        <w:t>eptember 2014. Poster Presentation.</w:t>
      </w:r>
    </w:p>
    <w:p w:rsidR="005559CC" w:rsidRDefault="005559CC">
      <w:pPr>
        <w:spacing w:line="229" w:lineRule="exact"/>
        <w:rPr>
          <w:sz w:val="20"/>
          <w:szCs w:val="20"/>
        </w:rPr>
      </w:pPr>
    </w:p>
    <w:p w:rsidR="005559CC" w:rsidRDefault="00176132">
      <w:pPr>
        <w:spacing w:line="225" w:lineRule="auto"/>
        <w:ind w:right="620"/>
        <w:rPr>
          <w:sz w:val="20"/>
          <w:szCs w:val="20"/>
        </w:rPr>
      </w:pPr>
      <w:r>
        <w:rPr>
          <w:rFonts w:ascii="Calibri" w:eastAsia="Calibri" w:hAnsi="Calibri" w:cs="Calibri"/>
        </w:rPr>
        <w:t xml:space="preserve">Yerrabolu, S.R., Mollendorf, J.C., Baier, R.E., Ehrensberger, M.T. </w:t>
      </w:r>
      <w:r>
        <w:rPr>
          <w:rFonts w:ascii="Calibri" w:eastAsia="Calibri" w:hAnsi="Calibri" w:cs="Calibri"/>
          <w:i/>
          <w:iCs/>
        </w:rPr>
        <w:t>Examination of Factors Influencing Intramedullary</w:t>
      </w:r>
      <w:r>
        <w:rPr>
          <w:rFonts w:ascii="Calibri" w:eastAsia="Calibri" w:hAnsi="Calibri" w:cs="Calibri"/>
        </w:rPr>
        <w:t xml:space="preserve"> </w:t>
      </w:r>
      <w:r>
        <w:rPr>
          <w:rFonts w:ascii="Calibri" w:eastAsia="Calibri" w:hAnsi="Calibri" w:cs="Calibri"/>
          <w:i/>
          <w:iCs/>
        </w:rPr>
        <w:t>Reaming Into Femurs</w:t>
      </w:r>
      <w:r>
        <w:rPr>
          <w:rFonts w:ascii="Calibri" w:eastAsia="Calibri" w:hAnsi="Calibri" w:cs="Calibri"/>
        </w:rPr>
        <w:t>, The American Society of Medical Engineers’</w:t>
      </w:r>
      <w:r>
        <w:rPr>
          <w:rFonts w:ascii="Calibri" w:eastAsia="Calibri" w:hAnsi="Calibri" w:cs="Calibri"/>
          <w:i/>
          <w:iCs/>
        </w:rPr>
        <w:t xml:space="preserve"> </w:t>
      </w:r>
      <w:r>
        <w:rPr>
          <w:rFonts w:ascii="Calibri" w:eastAsia="Calibri" w:hAnsi="Calibri" w:cs="Calibri"/>
        </w:rPr>
        <w:t>International Design &amp; Engineering Tec</w:t>
      </w:r>
      <w:r>
        <w:rPr>
          <w:rFonts w:ascii="Calibri" w:eastAsia="Calibri" w:hAnsi="Calibri" w:cs="Calibri"/>
        </w:rPr>
        <w:t>hnical</w:t>
      </w:r>
      <w:r>
        <w:rPr>
          <w:rFonts w:ascii="Calibri" w:eastAsia="Calibri" w:hAnsi="Calibri" w:cs="Calibri"/>
          <w:i/>
          <w:iCs/>
        </w:rPr>
        <w:t xml:space="preserve"> </w:t>
      </w:r>
      <w:r>
        <w:rPr>
          <w:rFonts w:ascii="Calibri" w:eastAsia="Calibri" w:hAnsi="Calibri" w:cs="Calibri"/>
        </w:rPr>
        <w:t>Conference, Buffalo, NY. August 2014. Podium Presentation.</w:t>
      </w:r>
    </w:p>
    <w:p w:rsidR="005559CC" w:rsidRDefault="005559CC">
      <w:pPr>
        <w:spacing w:line="320" w:lineRule="exact"/>
        <w:rPr>
          <w:sz w:val="20"/>
          <w:szCs w:val="20"/>
        </w:rPr>
      </w:pPr>
    </w:p>
    <w:p w:rsidR="005559CC" w:rsidRDefault="00176132">
      <w:pPr>
        <w:spacing w:line="226" w:lineRule="auto"/>
        <w:ind w:right="80"/>
        <w:rPr>
          <w:sz w:val="20"/>
          <w:szCs w:val="20"/>
        </w:rPr>
      </w:pPr>
      <w:r>
        <w:rPr>
          <w:rFonts w:ascii="Calibri" w:eastAsia="Calibri" w:hAnsi="Calibri" w:cs="Calibri"/>
        </w:rPr>
        <w:t xml:space="preserve">Ziermann, K., Wind, W., Freitas, M.S., Leddy J.J. </w:t>
      </w:r>
      <w:r>
        <w:rPr>
          <w:rFonts w:ascii="Calibri" w:eastAsia="Calibri" w:hAnsi="Calibri" w:cs="Calibri"/>
          <w:i/>
          <w:iCs/>
        </w:rPr>
        <w:t>Atraumatic Rectus Femoris Hematoma after Running</w:t>
      </w:r>
      <w:r>
        <w:rPr>
          <w:rFonts w:ascii="Calibri" w:eastAsia="Calibri" w:hAnsi="Calibri" w:cs="Calibri"/>
        </w:rPr>
        <w:t>. American Medical Society for Sports Medicine, New Orleans, LA. April 2014.</w:t>
      </w:r>
    </w:p>
    <w:p w:rsidR="005559CC" w:rsidRDefault="00176132">
      <w:pPr>
        <w:spacing w:line="20" w:lineRule="exact"/>
        <w:rPr>
          <w:sz w:val="20"/>
          <w:szCs w:val="20"/>
        </w:rPr>
      </w:pPr>
      <w:r>
        <w:rPr>
          <w:noProof/>
          <w:sz w:val="20"/>
          <w:szCs w:val="20"/>
        </w:rPr>
        <mc:AlternateContent>
          <mc:Choice Requires="wps">
            <w:drawing>
              <wp:anchor distT="0" distB="0" distL="114300" distR="114300" simplePos="0" relativeHeight="251668992" behindDoc="1" locked="0" layoutInCell="0" allowOverlap="1">
                <wp:simplePos x="0" y="0"/>
                <wp:positionH relativeFrom="column">
                  <wp:posOffset>635</wp:posOffset>
                </wp:positionH>
                <wp:positionV relativeFrom="paragraph">
                  <wp:posOffset>588010</wp:posOffset>
                </wp:positionV>
                <wp:extent cx="6828790" cy="542925"/>
                <wp:effectExtent l="0" t="0" r="0" b="0"/>
                <wp:wrapNone/>
                <wp:docPr id="27" name="Shape 27" descr="note about compila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8790" cy="542925"/>
                        </a:xfrm>
                        <a:prstGeom prst="rect">
                          <a:avLst/>
                        </a:prstGeom>
                        <a:solidFill>
                          <a:srgbClr val="DEEBF7"/>
                        </a:solidFill>
                      </wps:spPr>
                      <wps:bodyPr/>
                    </wps:wsp>
                  </a:graphicData>
                </a:graphic>
              </wp:anchor>
            </w:drawing>
          </mc:Choice>
          <mc:Fallback>
            <w:pict>
              <v:rect w14:anchorId="3ABE2B0B" id="Shape 27" o:spid="_x0000_s1026" alt="note about compilation" style="position:absolute;margin-left:.05pt;margin-top:46.3pt;width:537.7pt;height:42.75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" o:allowincell="f" fillcolor="#deebf7" stroked="f">
                <v:path arrowok="t"/>
              </v:rect>
            </w:pict>
          </mc:Fallback>
        </mc:AlternateContent>
      </w:r>
      <w:r>
        <w:rPr>
          <w:noProof/>
          <w:sz w:val="20"/>
          <w:szCs w:val="20"/>
        </w:rPr>
        <mc:AlternateContent>
          <mc:Choice Requires="wps">
            <w:drawing>
              <wp:anchor distT="0" distB="0" distL="114300" distR="114300" simplePos="0" relativeHeight="251670016" behindDoc="1" locked="0" layoutInCell="0" allowOverlap="1">
                <wp:simplePos x="0" y="0"/>
                <wp:positionH relativeFrom="column">
                  <wp:posOffset>6829425</wp:posOffset>
                </wp:positionH>
                <wp:positionV relativeFrom="paragraph">
                  <wp:posOffset>568960</wp:posOffset>
                </wp:positionV>
                <wp:extent cx="0" cy="581025"/>
                <wp:effectExtent l="0" t="0" r="0" b="0"/>
                <wp:wrapNone/>
                <wp:docPr id="28" name="Shape 28"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81025"/>
                        </a:xfrm>
                        <a:prstGeom prst="line">
                          <a:avLst/>
                        </a:prstGeom>
                        <a:solidFill>
                          <a:srgbClr val="FFFFFF"/>
                        </a:solidFill>
                        <a:ln w="38100">
                          <a:solidFill>
                            <a:srgbClr val="2E75B6"/>
                          </a:solidFill>
                          <a:miter lim="800000"/>
                          <a:headEnd/>
                          <a:tailEnd/>
                        </a:ln>
                      </wps:spPr>
                      <wps:bodyPr/>
                    </wps:wsp>
                  </a:graphicData>
                </a:graphic>
              </wp:anchor>
            </w:drawing>
          </mc:Choice>
          <mc:Fallback>
            <w:pict>
              <v:line w14:anchorId="7F799FB0" id="Shape 28" o:spid="_x0000_s1026" alt="line"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537.75pt,44.8pt" to="537.75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" o:allowincell="f" filled="t" strokecolor="#2e75b6"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671040" behindDoc="1" locked="0" layoutInCell="0" allowOverlap="1">
                <wp:simplePos x="0" y="0"/>
                <wp:positionH relativeFrom="column">
                  <wp:posOffset>-17780</wp:posOffset>
                </wp:positionH>
                <wp:positionV relativeFrom="paragraph">
                  <wp:posOffset>588010</wp:posOffset>
                </wp:positionV>
                <wp:extent cx="6866255" cy="0"/>
                <wp:effectExtent l="0" t="0" r="0" b="0"/>
                <wp:wrapNone/>
                <wp:docPr id="29" name="Shape 29"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66255" cy="4763"/>
                        </a:xfrm>
                        <a:prstGeom prst="line">
                          <a:avLst/>
                        </a:prstGeom>
                        <a:solidFill>
                          <a:srgbClr val="FFFFFF"/>
                        </a:solidFill>
                        <a:ln w="38100">
                          <a:solidFill>
                            <a:srgbClr val="2E75B6"/>
                          </a:solidFill>
                          <a:miter lim="800000"/>
                          <a:headEnd/>
                          <a:tailEnd/>
                        </a:ln>
                      </wps:spPr>
                      <wps:bodyPr/>
                    </wps:wsp>
                  </a:graphicData>
                </a:graphic>
              </wp:anchor>
            </w:drawing>
          </mc:Choice>
          <mc:Fallback>
            <w:pict>
              <v:line w14:anchorId="5CF6E8AA" id="Shape 29" o:spid="_x0000_s1026" alt="line"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1.4pt,46.3pt" to="539.2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" o:allowincell="f" filled="t" strokecolor="#2e75b6"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672064" behindDoc="1" locked="0" layoutInCell="0" allowOverlap="1">
                <wp:simplePos x="0" y="0"/>
                <wp:positionH relativeFrom="column">
                  <wp:posOffset>635</wp:posOffset>
                </wp:positionH>
                <wp:positionV relativeFrom="paragraph">
                  <wp:posOffset>568960</wp:posOffset>
                </wp:positionV>
                <wp:extent cx="0" cy="581025"/>
                <wp:effectExtent l="0" t="0" r="0" b="0"/>
                <wp:wrapNone/>
                <wp:docPr id="30" name="Shape 3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81025"/>
                        </a:xfrm>
                        <a:prstGeom prst="line">
                          <a:avLst/>
                        </a:prstGeom>
                        <a:solidFill>
                          <a:srgbClr val="FFFFFF"/>
                        </a:solidFill>
                        <a:ln w="38100">
                          <a:solidFill>
                            <a:srgbClr val="2E75B6"/>
                          </a:solidFill>
                          <a:miter lim="800000"/>
                          <a:headEnd/>
                          <a:tailEnd/>
                        </a:ln>
                      </wps:spPr>
                      <wps:bodyPr/>
                    </wps:wsp>
                  </a:graphicData>
                </a:graphic>
              </wp:anchor>
            </w:drawing>
          </mc:Choice>
          <mc:Fallback>
            <w:pict>
              <v:line w14:anchorId="61E62C31" id="Shape 30" o:spid="_x0000_s1026" alt="line" style="position:absolute;z-index:-251644416;visibility:visible;mso-wrap-style:square;mso-wrap-distance-left:9pt;mso-wrap-distance-top:0;mso-wrap-distance-right:9pt;mso-wrap-distance-bottom:0;mso-position-horizontal:absolute;mso-position-horizontal-relative:text;mso-position-vertical:absolute;mso-position-vertical-relative:text" from=".05pt,44.8pt" to=".05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" o:allowincell="f" filled="t" strokecolor="#2e75b6"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673088" behindDoc="1" locked="0" layoutInCell="0" allowOverlap="1">
                <wp:simplePos x="0" y="0"/>
                <wp:positionH relativeFrom="column">
                  <wp:posOffset>-17780</wp:posOffset>
                </wp:positionH>
                <wp:positionV relativeFrom="paragraph">
                  <wp:posOffset>1130935</wp:posOffset>
                </wp:positionV>
                <wp:extent cx="6866255" cy="0"/>
                <wp:effectExtent l="0" t="0" r="0" b="0"/>
                <wp:wrapNone/>
                <wp:docPr id="31" name="Shape 3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66255" cy="4763"/>
                        </a:xfrm>
                        <a:prstGeom prst="line">
                          <a:avLst/>
                        </a:prstGeom>
                        <a:solidFill>
                          <a:srgbClr val="FFFFFF"/>
                        </a:solidFill>
                        <a:ln w="38100">
                          <a:solidFill>
                            <a:srgbClr val="2E75B6"/>
                          </a:solidFill>
                          <a:miter lim="800000"/>
                          <a:headEnd/>
                          <a:tailEnd/>
                        </a:ln>
                      </wps:spPr>
                      <wps:bodyPr/>
                    </wps:wsp>
                  </a:graphicData>
                </a:graphic>
              </wp:anchor>
            </w:drawing>
          </mc:Choice>
          <mc:Fallback>
            <w:pict>
              <v:line w14:anchorId="3DA4B90B" id="Shape 31" o:spid="_x0000_s1026" alt="line" style="position:absolute;z-index:-251643392;visibility:visible;mso-wrap-style:square;mso-wrap-distance-left:9pt;mso-wrap-distance-top:0;mso-wrap-distance-right:9pt;mso-wrap-distance-bottom:0;mso-position-horizontal:absolute;mso-position-horizontal-relative:text;mso-position-vertical:absolute;mso-position-vertical-relative:text" from="-1.4pt,89.05pt" to="539.25pt,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" o:allowincell="f" filled="t" strokecolor="#2e75b6" strokeweight="3pt">
                <v:stroke joinstyle="miter"/>
                <o:lock v:ext="edit" shapetype="f"/>
              </v:line>
            </w:pict>
          </mc:Fallback>
        </mc:AlternateContent>
      </w: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3" w:lineRule="exact"/>
        <w:rPr>
          <w:sz w:val="20"/>
          <w:szCs w:val="20"/>
        </w:rPr>
      </w:pPr>
    </w:p>
    <w:p w:rsidR="005559CC" w:rsidRDefault="00176132">
      <w:pPr>
        <w:ind w:right="20"/>
        <w:jc w:val="center"/>
        <w:rPr>
          <w:sz w:val="20"/>
          <w:szCs w:val="20"/>
        </w:rPr>
      </w:pPr>
      <w:r>
        <w:rPr>
          <w:rFonts w:ascii="Calibri" w:eastAsia="Calibri" w:hAnsi="Calibri" w:cs="Calibri"/>
          <w:b/>
          <w:bCs/>
        </w:rPr>
        <w:t>Ple</w:t>
      </w:r>
      <w:r>
        <w:rPr>
          <w:rFonts w:ascii="Calibri" w:eastAsia="Calibri" w:hAnsi="Calibri" w:cs="Calibri"/>
          <w:b/>
          <w:bCs/>
        </w:rPr>
        <w:t>ase note that every effort was made to compile all departmental publications and presentations from 2014.</w:t>
      </w:r>
    </w:p>
    <w:p w:rsidR="005559CC" w:rsidRDefault="005559CC">
      <w:pPr>
        <w:spacing w:line="19" w:lineRule="exact"/>
        <w:rPr>
          <w:sz w:val="20"/>
          <w:szCs w:val="20"/>
        </w:rPr>
      </w:pPr>
    </w:p>
    <w:p w:rsidR="005559CC" w:rsidRDefault="00176132">
      <w:pPr>
        <w:ind w:right="20"/>
        <w:jc w:val="center"/>
        <w:rPr>
          <w:sz w:val="20"/>
          <w:szCs w:val="20"/>
        </w:rPr>
      </w:pPr>
      <w:r>
        <w:rPr>
          <w:rFonts w:ascii="Calibri" w:eastAsia="Calibri" w:hAnsi="Calibri" w:cs="Calibri"/>
          <w:b/>
          <w:bCs/>
        </w:rPr>
        <w:t>Please contact a Clinical Research Associate if you have any additional items for this list.</w:t>
      </w: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00" w:lineRule="exact"/>
        <w:rPr>
          <w:sz w:val="20"/>
          <w:szCs w:val="20"/>
        </w:rPr>
      </w:pPr>
    </w:p>
    <w:p w:rsidR="005559CC" w:rsidRDefault="005559CC">
      <w:pPr>
        <w:spacing w:line="230" w:lineRule="exact"/>
        <w:rPr>
          <w:sz w:val="20"/>
          <w:szCs w:val="20"/>
        </w:rPr>
      </w:pPr>
    </w:p>
    <w:p w:rsidR="005559CC" w:rsidRDefault="00176132">
      <w:pPr>
        <w:ind w:right="-19"/>
        <w:jc w:val="center"/>
        <w:rPr>
          <w:sz w:val="20"/>
          <w:szCs w:val="20"/>
        </w:rPr>
      </w:pPr>
      <w:r>
        <w:rPr>
          <w:rFonts w:ascii="Calibri" w:eastAsia="Calibri" w:hAnsi="Calibri" w:cs="Calibri"/>
          <w:sz w:val="24"/>
          <w:szCs w:val="24"/>
        </w:rPr>
        <w:t>5</w:t>
      </w:r>
    </w:p>
    <w:sectPr w:rsidR="005559CC">
      <w:pgSz w:w="12240" w:h="15840"/>
      <w:pgMar w:top="760" w:right="740" w:bottom="434" w:left="720" w:header="0" w:footer="0" w:gutter="0"/>
      <w:cols w:space="720" w:equalWidth="0">
        <w:col w:w="107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C9869"/>
    <w:multiLevelType w:val="hybridMultilevel"/>
    <w:tmpl w:val="F732D0AC"/>
    <w:lvl w:ilvl="0" w:tplc="F7D2C89A">
      <w:start w:val="1"/>
      <w:numFmt w:val="bullet"/>
      <w:lvlText w:val=""/>
      <w:lvlJc w:val="left"/>
    </w:lvl>
    <w:lvl w:ilvl="1" w:tplc="752C8F00">
      <w:numFmt w:val="decimal"/>
      <w:lvlText w:val=""/>
      <w:lvlJc w:val="left"/>
    </w:lvl>
    <w:lvl w:ilvl="2" w:tplc="7B283236">
      <w:numFmt w:val="decimal"/>
      <w:lvlText w:val=""/>
      <w:lvlJc w:val="left"/>
    </w:lvl>
    <w:lvl w:ilvl="3" w:tplc="9B7EBCF6">
      <w:numFmt w:val="decimal"/>
      <w:lvlText w:val=""/>
      <w:lvlJc w:val="left"/>
    </w:lvl>
    <w:lvl w:ilvl="4" w:tplc="A030FDA4">
      <w:numFmt w:val="decimal"/>
      <w:lvlText w:val=""/>
      <w:lvlJc w:val="left"/>
    </w:lvl>
    <w:lvl w:ilvl="5" w:tplc="04104C34">
      <w:numFmt w:val="decimal"/>
      <w:lvlText w:val=""/>
      <w:lvlJc w:val="left"/>
    </w:lvl>
    <w:lvl w:ilvl="6" w:tplc="C83A0C8E">
      <w:numFmt w:val="decimal"/>
      <w:lvlText w:val=""/>
      <w:lvlJc w:val="left"/>
    </w:lvl>
    <w:lvl w:ilvl="7" w:tplc="F476F358">
      <w:numFmt w:val="decimal"/>
      <w:lvlText w:val=""/>
      <w:lvlJc w:val="left"/>
    </w:lvl>
    <w:lvl w:ilvl="8" w:tplc="0BBA5E12">
      <w:numFmt w:val="decimal"/>
      <w:lvlText w:val=""/>
      <w:lvlJc w:val="left"/>
    </w:lvl>
  </w:abstractNum>
  <w:abstractNum w:abstractNumId="1" w15:restartNumberingAfterBreak="0">
    <w:nsid w:val="66334873"/>
    <w:multiLevelType w:val="hybridMultilevel"/>
    <w:tmpl w:val="7294FEDC"/>
    <w:lvl w:ilvl="0" w:tplc="D05ABB2C">
      <w:start w:val="1"/>
      <w:numFmt w:val="bullet"/>
      <w:lvlText w:val=""/>
      <w:lvlJc w:val="left"/>
    </w:lvl>
    <w:lvl w:ilvl="1" w:tplc="2DA69188">
      <w:numFmt w:val="decimal"/>
      <w:lvlText w:val=""/>
      <w:lvlJc w:val="left"/>
    </w:lvl>
    <w:lvl w:ilvl="2" w:tplc="84263E62">
      <w:numFmt w:val="decimal"/>
      <w:lvlText w:val=""/>
      <w:lvlJc w:val="left"/>
    </w:lvl>
    <w:lvl w:ilvl="3" w:tplc="83D87084">
      <w:numFmt w:val="decimal"/>
      <w:lvlText w:val=""/>
      <w:lvlJc w:val="left"/>
    </w:lvl>
    <w:lvl w:ilvl="4" w:tplc="167E1DEA">
      <w:numFmt w:val="decimal"/>
      <w:lvlText w:val=""/>
      <w:lvlJc w:val="left"/>
    </w:lvl>
    <w:lvl w:ilvl="5" w:tplc="05EEF2FC">
      <w:numFmt w:val="decimal"/>
      <w:lvlText w:val=""/>
      <w:lvlJc w:val="left"/>
    </w:lvl>
    <w:lvl w:ilvl="6" w:tplc="74347B64">
      <w:numFmt w:val="decimal"/>
      <w:lvlText w:val=""/>
      <w:lvlJc w:val="left"/>
    </w:lvl>
    <w:lvl w:ilvl="7" w:tplc="0B18EBFE">
      <w:numFmt w:val="decimal"/>
      <w:lvlText w:val=""/>
      <w:lvlJc w:val="left"/>
    </w:lvl>
    <w:lvl w:ilvl="8" w:tplc="0B1A566C">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9CC"/>
    <w:rsid w:val="00176132"/>
    <w:rsid w:val="00555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6584F0-3553-445D-87D8-734DC08A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613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13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jpeg"/><Relationship Id="rId21" Type="http://schemas.openxmlformats.org/officeDocument/2006/relationships/hyperlink" Target="http://www.aofas.org/medical-community/Pages/Research-Grants.aspx" TargetMode="External"/><Relationship Id="rId42" Type="http://schemas.openxmlformats.org/officeDocument/2006/relationships/hyperlink" Target="http://www.acsm.org/find-continuing-education/awards-grants/research-grants" TargetMode="External"/><Relationship Id="rId47" Type="http://schemas.openxmlformats.org/officeDocument/2006/relationships/hyperlink" Target="http://www.asbmr.org/Grants/Default.aspx" TargetMode="External"/><Relationship Id="rId63" Type="http://schemas.openxmlformats.org/officeDocument/2006/relationships/hyperlink" Target="http://medicine.buffalo.edu/education/md/about-the-program/financial-assistance/scholarships.html" TargetMode="External"/><Relationship Id="rId68" Type="http://schemas.openxmlformats.org/officeDocument/2006/relationships/hyperlink" Target="http://www.ncaa.org/about/resources/research/ncaa-innovations-research-and-practice-grant-program" TargetMode="External"/><Relationship Id="rId84" Type="http://schemas.openxmlformats.org/officeDocument/2006/relationships/hyperlink" Target="http://www.ncbi.nlm.nih.gov/pubmed/?term=Slappey%20D%5Bauth%5D" TargetMode="External"/><Relationship Id="rId16" Type="http://schemas.openxmlformats.org/officeDocument/2006/relationships/hyperlink" Target="http://www.kneesociety.org/web/research.htm" TargetMode="External"/><Relationship Id="rId11" Type="http://schemas.openxmlformats.org/officeDocument/2006/relationships/image" Target="media/image5.jpeg"/><Relationship Id="rId32" Type="http://schemas.openxmlformats.org/officeDocument/2006/relationships/hyperlink" Target="mailto:pavlesen@buffalo.edu" TargetMode="External"/><Relationship Id="rId37" Type="http://schemas.openxmlformats.org/officeDocument/2006/relationships/image" Target="media/image16.jpeg"/><Relationship Id="rId53" Type="http://schemas.openxmlformats.org/officeDocument/2006/relationships/hyperlink" Target="https://www.spine.org/Pages/ResearchClinicalCare/FundMyResearch/FundingOpportunities.aspx" TargetMode="External"/><Relationship Id="rId58" Type="http://schemas.openxmlformats.org/officeDocument/2006/relationships/hyperlink" Target="http://www2.ed.gov/programs/nidrr/fy15nidrrandaclgrantcompetitions.html" TargetMode="External"/><Relationship Id="rId74" Type="http://schemas.openxmlformats.org/officeDocument/2006/relationships/hyperlink" Target="http://www.ncbi.nlm.nih.gov/pubmed/?term=Loose%20H%5Bauth%5D" TargetMode="External"/><Relationship Id="rId79" Type="http://schemas.openxmlformats.org/officeDocument/2006/relationships/hyperlink" Target="http://www.ncbi.nlm.nih.gov/pubmed/?term=Ervin%20JE%5Bauth%5D" TargetMode="External"/><Relationship Id="rId5" Type="http://schemas.openxmlformats.org/officeDocument/2006/relationships/image" Target="media/image1.jpeg"/><Relationship Id="rId19" Type="http://schemas.openxmlformats.org/officeDocument/2006/relationships/hyperlink" Target="http://www.aofas.org/medical-community/Pages/Research-Grants.aspx" TargetMode="External"/><Relationship Id="rId14" Type="http://schemas.openxmlformats.org/officeDocument/2006/relationships/image" Target="media/image8.jpeg"/><Relationship Id="rId22" Type="http://schemas.openxmlformats.org/officeDocument/2006/relationships/image" Target="media/image9.jpeg"/><Relationship Id="rId27" Type="http://schemas.openxmlformats.org/officeDocument/2006/relationships/hyperlink" Target="http://www.mts.com" TargetMode="External"/><Relationship Id="rId30" Type="http://schemas.openxmlformats.org/officeDocument/2006/relationships/hyperlink" Target="mailto:mte@buffalo.edu" TargetMode="External"/><Relationship Id="rId35" Type="http://schemas.openxmlformats.org/officeDocument/2006/relationships/hyperlink" Target="mailto:mk67@buffalo.edu" TargetMode="External"/><Relationship Id="rId43" Type="http://schemas.openxmlformats.org/officeDocument/2006/relationships/hyperlink" Target="http://ota.org/research/research-studies/" TargetMode="External"/><Relationship Id="rId48" Type="http://schemas.openxmlformats.org/officeDocument/2006/relationships/hyperlink" Target="http://www.afar.org/research/funding/" TargetMode="External"/><Relationship Id="rId56" Type="http://schemas.openxmlformats.org/officeDocument/2006/relationships/hyperlink" Target="http://www.posna.org/research/research.asp" TargetMode="External"/><Relationship Id="rId64" Type="http://schemas.openxmlformats.org/officeDocument/2006/relationships/hyperlink" Target="http://medicine.buffalo.edu/education/md/about-the-program/financial-assistance/scholarships.html" TargetMode="External"/><Relationship Id="rId69" Type="http://schemas.openxmlformats.org/officeDocument/2006/relationships/hyperlink" Target="http://www.ncaa.org/about/resources/research/ncaa-innovations-research-and-practice-grant-program" TargetMode="External"/><Relationship Id="rId77" Type="http://schemas.openxmlformats.org/officeDocument/2006/relationships/hyperlink" Target="http://www.ncbi.nlm.nih.gov/pubmed/?term=Wei%20N%5Bauth%5D" TargetMode="External"/><Relationship Id="rId8" Type="http://schemas.openxmlformats.org/officeDocument/2006/relationships/hyperlink" Target="http://www.research.buffalo.edu/rsp/training/" TargetMode="External"/><Relationship Id="rId51" Type="http://schemas.openxmlformats.org/officeDocument/2006/relationships/hyperlink" Target="http://www.ases-assn.org/?p=physic-grants" TargetMode="External"/><Relationship Id="rId72" Type="http://schemas.openxmlformats.org/officeDocument/2006/relationships/image" Target="media/image17.jpeg"/><Relationship Id="rId80" Type="http://schemas.openxmlformats.org/officeDocument/2006/relationships/hyperlink" Target="http://www.ncbi.nlm.nih.gov/pubmed/?term=Kivitz%20A%5Bauth%5D" TargetMode="External"/><Relationship Id="rId85" Type="http://schemas.openxmlformats.org/officeDocument/2006/relationships/hyperlink" Target="http://www.ncbi.nlm.nih.gov/pubmed/?term=Clift%20V%5Bauth%5D" TargetMode="Externa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hyperlink" Target="http://www.kneesociety.org/web/research.htm" TargetMode="External"/><Relationship Id="rId25" Type="http://schemas.openxmlformats.org/officeDocument/2006/relationships/image" Target="media/image12.jpeg"/><Relationship Id="rId33" Type="http://schemas.openxmlformats.org/officeDocument/2006/relationships/hyperlink" Target="mailto:MBayers-Thering@KaleidaHealth.Org" TargetMode="External"/><Relationship Id="rId38" Type="http://schemas.openxmlformats.org/officeDocument/2006/relationships/hyperlink" Target="http://www.oref.org/site/PageServer?pagename=OREF_Grants_and_Awards" TargetMode="External"/><Relationship Id="rId46" Type="http://schemas.openxmlformats.org/officeDocument/2006/relationships/hyperlink" Target="https://www.aana.org/ResearchAwardsGrants/tabid/60/Default.aspx" TargetMode="External"/><Relationship Id="rId59" Type="http://schemas.openxmlformats.org/officeDocument/2006/relationships/hyperlink" Target="http://cdmrp.army.mil/funding/default.shtml" TargetMode="External"/><Relationship Id="rId67" Type="http://schemas.openxmlformats.org/officeDocument/2006/relationships/hyperlink" Target="http://www.nflfoundation.org/" TargetMode="External"/><Relationship Id="rId20" Type="http://schemas.openxmlformats.org/officeDocument/2006/relationships/hyperlink" Target="http://www.aofas.org/medical-community/Pages/Research-Grants.aspx" TargetMode="External"/><Relationship Id="rId41" Type="http://schemas.openxmlformats.org/officeDocument/2006/relationships/hyperlink" Target="http://www.amssm.org/Research.html" TargetMode="External"/><Relationship Id="rId54" Type="http://schemas.openxmlformats.org/officeDocument/2006/relationships/hyperlink" Target="https://www.spine.org/Pages/ResearchClinicalCare/FundMyResearch/FundingOpportunities.aspx" TargetMode="External"/><Relationship Id="rId62" Type="http://schemas.openxmlformats.org/officeDocument/2006/relationships/hyperlink" Target="http://www.research.buffalo.edu/funding_programs/translational.cfm" TargetMode="External"/><Relationship Id="rId70" Type="http://schemas.openxmlformats.org/officeDocument/2006/relationships/hyperlink" Target="http://sabres.nhl.com/club/page.htm?id=89108" TargetMode="External"/><Relationship Id="rId75" Type="http://schemas.openxmlformats.org/officeDocument/2006/relationships/hyperlink" Target="http://www.ncbi.nlm.nih.gov/pubmed/?term=Phillips%20MJ%5Bauth%5D" TargetMode="External"/><Relationship Id="rId83" Type="http://schemas.openxmlformats.org/officeDocument/2006/relationships/hyperlink" Target="http://www.ncbi.nlm.nih.gov/pubmed/?term=Churchill%20M%5Bauth%5D" TargetMode="Externa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www.kneesociety.org/web/research.htm" TargetMode="External"/><Relationship Id="rId23" Type="http://schemas.openxmlformats.org/officeDocument/2006/relationships/image" Target="media/image10.jpeg"/><Relationship Id="rId28" Type="http://schemas.openxmlformats.org/officeDocument/2006/relationships/image" Target="media/image14.jpeg"/><Relationship Id="rId36" Type="http://schemas.openxmlformats.org/officeDocument/2006/relationships/image" Target="media/image15.jpeg"/><Relationship Id="rId49" Type="http://schemas.openxmlformats.org/officeDocument/2006/relationships/hyperlink" Target="http://www.kneesociety.org/web/research.html" TargetMode="External"/><Relationship Id="rId57" Type="http://schemas.openxmlformats.org/officeDocument/2006/relationships/hyperlink" Target="http://www.niams.nih.gov/Funding/Funding_Opportunities/" TargetMode="External"/><Relationship Id="rId10" Type="http://schemas.openxmlformats.org/officeDocument/2006/relationships/image" Target="media/image4.jpeg"/><Relationship Id="rId31" Type="http://schemas.openxmlformats.org/officeDocument/2006/relationships/hyperlink" Target="mailto:mte@buffalo.edu" TargetMode="External"/><Relationship Id="rId44" Type="http://schemas.openxmlformats.org/officeDocument/2006/relationships/hyperlink" Target="https://www.aofoundation.org/Structure/research/research-funding/Pages/Start-up-grants.aspx" TargetMode="External"/><Relationship Id="rId52" Type="http://schemas.openxmlformats.org/officeDocument/2006/relationships/hyperlink" Target="http://www.assh.org/Member-Resources/Grants-and-Awards" TargetMode="External"/><Relationship Id="rId60" Type="http://schemas.openxmlformats.org/officeDocument/2006/relationships/hyperlink" Target="http://www.pcori.org/funding/opportunities" TargetMode="External"/><Relationship Id="rId65" Type="http://schemas.openxmlformats.org/officeDocument/2006/relationships/hyperlink" Target="http://www.oishei.org/index.php/apply" TargetMode="External"/><Relationship Id="rId73" Type="http://schemas.openxmlformats.org/officeDocument/2006/relationships/hyperlink" Target="http://www.ncbi.nlm.nih.gov/pubmed/?term=Salottolo%20KM%5Bauth%5D" TargetMode="External"/><Relationship Id="rId78" Type="http://schemas.openxmlformats.org/officeDocument/2006/relationships/hyperlink" Target="http://www.ncbi.nlm.nih.gov/pubmed/?term=Borders%20JL%5Bauth%5D" TargetMode="External"/><Relationship Id="rId81" Type="http://schemas.openxmlformats.org/officeDocument/2006/relationships/hyperlink" Target="http://www.ncbi.nlm.nih.gov/pubmed/?term=Hermann%20M%5Bauth%5D"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hyperlink" Target="http://www.aofas.org/medical-community/Pages/Research-Grants.aspx" TargetMode="External"/><Relationship Id="rId39" Type="http://schemas.openxmlformats.org/officeDocument/2006/relationships/hyperlink" Target="http://www.ors.org/awards-grants-funding/" TargetMode="External"/><Relationship Id="rId34" Type="http://schemas.openxmlformats.org/officeDocument/2006/relationships/hyperlink" Target="mailto:aec23@buffalo.edu" TargetMode="External"/><Relationship Id="rId50" Type="http://schemas.openxmlformats.org/officeDocument/2006/relationships/hyperlink" Target="http://www.arthritis.org/research/funding-opportunities/" TargetMode="External"/><Relationship Id="rId55" Type="http://schemas.openxmlformats.org/officeDocument/2006/relationships/hyperlink" Target="http://www.aofas.org/medical-community/Pages/Research-Grants.aspx" TargetMode="External"/><Relationship Id="rId76" Type="http://schemas.openxmlformats.org/officeDocument/2006/relationships/hyperlink" Target="http://www.ncbi.nlm.nih.gov/pubmed/?term=McGrath%20B%5Bauth%5D" TargetMode="External"/><Relationship Id="rId7" Type="http://schemas.openxmlformats.org/officeDocument/2006/relationships/hyperlink" Target="http://www.research.buffalo.edu/rsp/training" TargetMode="External"/><Relationship Id="rId71" Type="http://schemas.openxmlformats.org/officeDocument/2006/relationships/hyperlink" Target="http://www.omegamedicalgrants.org/" TargetMode="External"/><Relationship Id="rId2" Type="http://schemas.openxmlformats.org/officeDocument/2006/relationships/styles" Target="styles.xml"/><Relationship Id="rId29" Type="http://schemas.openxmlformats.org/officeDocument/2006/relationships/hyperlink" Target="mailto:leddy@buffalo.edu" TargetMode="External"/><Relationship Id="rId24" Type="http://schemas.openxmlformats.org/officeDocument/2006/relationships/image" Target="media/image11.jpeg"/><Relationship Id="rId40" Type="http://schemas.openxmlformats.org/officeDocument/2006/relationships/hyperlink" Target="http://www.sportsmed.org/Research/Research_Grants/Grants/" TargetMode="External"/><Relationship Id="rId45" Type="http://schemas.openxmlformats.org/officeDocument/2006/relationships/hyperlink" Target="https://www.aofoundation.org/Structure/research/research-funding/Pages/Start-up-grants.aspx" TargetMode="External"/><Relationship Id="rId66" Type="http://schemas.openxmlformats.org/officeDocument/2006/relationships/hyperlink" Target="http://www.patrickpleefoundation.org/types/medical-care-research/" TargetMode="External"/><Relationship Id="rId87" Type="http://schemas.openxmlformats.org/officeDocument/2006/relationships/theme" Target="theme/theme1.xml"/><Relationship Id="rId61" Type="http://schemas.openxmlformats.org/officeDocument/2006/relationships/hyperlink" Target="http://www.research.buffalo.edu/funding_programs/impact.cfm" TargetMode="External"/><Relationship Id="rId82" Type="http://schemas.openxmlformats.org/officeDocument/2006/relationships/hyperlink" Target="http://www.ncbi.nlm.nih.gov/pubmed/?term=Shlotzhauer%20T%5Bauth%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6344</Words>
  <Characters>36164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Crowe, Steven</cp:lastModifiedBy>
  <cp:revision>2</cp:revision>
  <dcterms:created xsi:type="dcterms:W3CDTF">2018-11-30T09:37:00Z</dcterms:created>
  <dcterms:modified xsi:type="dcterms:W3CDTF">2018-11-30T15:20:00Z</dcterms:modified>
</cp:coreProperties>
</file>